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Josefin Sans" w:eastAsiaTheme="minorHAnsi" w:hAnsi="Josefin Sans" w:cstheme="minorBidi"/>
          <w:color w:val="auto"/>
          <w:sz w:val="20"/>
          <w:szCs w:val="22"/>
          <w:u w:val="none"/>
          <w:lang w:eastAsia="en-US"/>
        </w:rPr>
        <w:id w:val="-395517079"/>
        <w:docPartObj>
          <w:docPartGallery w:val="Table of Contents"/>
          <w:docPartUnique/>
        </w:docPartObj>
      </w:sdtPr>
      <w:sdtEndPr>
        <w:rPr>
          <w:rFonts w:ascii="ISOCPEUR" w:hAnsi="ISOCPEUR"/>
          <w:bCs/>
        </w:rPr>
      </w:sdtEndPr>
      <w:sdtContent>
        <w:p w14:paraId="7A010392" w14:textId="77777777" w:rsidR="00BB35C7" w:rsidRDefault="00BB35C7" w:rsidP="00FC5631">
          <w:pPr>
            <w:pStyle w:val="Hlavikaobsahu"/>
            <w:ind w:left="708" w:hanging="708"/>
          </w:pPr>
          <w:r>
            <w:t>Obsah</w:t>
          </w:r>
        </w:p>
        <w:p w14:paraId="74FDAD23" w14:textId="1A4B6C4B" w:rsidR="00813A47" w:rsidRDefault="00557D2C">
          <w:pPr>
            <w:pStyle w:val="Obsah1"/>
            <w:tabs>
              <w:tab w:val="left" w:pos="96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r>
            <w:rPr>
              <w:b/>
              <w:bCs/>
              <w:noProof/>
              <w:lang w:val="cs-CZ"/>
            </w:rPr>
            <w:fldChar w:fldCharType="begin"/>
          </w:r>
          <w:r>
            <w:rPr>
              <w:b/>
              <w:bCs/>
              <w:noProof/>
              <w:lang w:val="cs-CZ"/>
            </w:rPr>
            <w:instrText xml:space="preserve"> TOC \o "1-4" \h \z \u </w:instrText>
          </w:r>
          <w:r>
            <w:rPr>
              <w:b/>
              <w:bCs/>
              <w:noProof/>
              <w:lang w:val="cs-CZ"/>
            </w:rPr>
            <w:fldChar w:fldCharType="separate"/>
          </w:r>
          <w:hyperlink w:anchor="_Toc100820677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ÚVOD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_Toc100820677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1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42E808DB" w14:textId="33CB7613" w:rsidR="00813A47" w:rsidRDefault="00330E32">
          <w:pPr>
            <w:pStyle w:val="Obsah1"/>
            <w:tabs>
              <w:tab w:val="left" w:pos="96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78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Projektová časť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_Toc100820678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1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5AA89E30" w14:textId="0D5CA54A" w:rsidR="00813A47" w:rsidRDefault="00330E32">
          <w:pPr>
            <w:pStyle w:val="Obsah2"/>
            <w:tabs>
              <w:tab w:val="left" w:pos="110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79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2.1.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Klimatické podmienky miesta stavby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_Toc100820679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1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11C96F1B" w14:textId="63FF00DC" w:rsidR="00813A47" w:rsidRDefault="00330E32">
          <w:pPr>
            <w:pStyle w:val="Obsah1"/>
            <w:tabs>
              <w:tab w:val="left" w:pos="96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80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Popis jednotlivých zariadení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_Toc100820680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2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77B82636" w14:textId="401235FD" w:rsidR="00813A47" w:rsidRDefault="00330E32">
          <w:pPr>
            <w:pStyle w:val="Obsah2"/>
            <w:tabs>
              <w:tab w:val="left" w:pos="110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81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Zariadenie č. 1 – vetranie miestnosti 1.28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_Toc100820681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2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6E9EE9CA" w14:textId="75514E0D" w:rsidR="00813A47" w:rsidRDefault="00330E32">
          <w:pPr>
            <w:pStyle w:val="Obsah2"/>
            <w:tabs>
              <w:tab w:val="left" w:pos="110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82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3.2.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Zariadenie č. 2 – vetranie miestnosti 1.31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_Toc100820682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2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617BD41B" w14:textId="7323E2B9" w:rsidR="00813A47" w:rsidRDefault="00330E32">
          <w:pPr>
            <w:pStyle w:val="Obsah2"/>
            <w:tabs>
              <w:tab w:val="left" w:pos="110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83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3.3.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Zariadenie č. 3 – vetranie miestnosti 1.34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_Toc100820683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3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6684F509" w14:textId="1298DB2B" w:rsidR="00813A47" w:rsidRDefault="00330E32">
          <w:pPr>
            <w:pStyle w:val="Obsah2"/>
            <w:tabs>
              <w:tab w:val="left" w:pos="110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84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3.4.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Zariadenie č. 4 – vetranie miestnosti 1.35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_Toc100820684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3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15B94352" w14:textId="50CC9FAE" w:rsidR="00813A47" w:rsidRDefault="00330E32">
          <w:pPr>
            <w:pStyle w:val="Obsah2"/>
            <w:tabs>
              <w:tab w:val="left" w:pos="110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85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Zariadenie č. 5 – vetranie miestnosti 1.04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_Toc100820685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4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7F586D96" w14:textId="0424E415" w:rsidR="00813A47" w:rsidRDefault="00330E32">
          <w:pPr>
            <w:pStyle w:val="Obsah2"/>
            <w:tabs>
              <w:tab w:val="left" w:pos="110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86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3.2.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Zariadenie č. 6 – odvod vzduchu z technologického zariadenia v miestnosti 1.30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_Toc100820686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4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7E711AA9" w14:textId="6B5E97E8" w:rsidR="00813A47" w:rsidRDefault="00330E32">
          <w:pPr>
            <w:pStyle w:val="Obsah2"/>
            <w:tabs>
              <w:tab w:val="left" w:pos="110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87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3.1.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Zariadenie č. 7 – odvod vzduchu z technologického zariadenia v miestnosti 1.65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_Toc100820687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5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5418B94F" w14:textId="3B99BE9F" w:rsidR="00813A47" w:rsidRDefault="00330E32">
          <w:pPr>
            <w:pStyle w:val="Obsah1"/>
            <w:tabs>
              <w:tab w:val="left" w:pos="96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88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4.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Požiadavky na nadväzujúce profesie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_Toc100820688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5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5389E58A" w14:textId="56209BEC" w:rsidR="00813A47" w:rsidRDefault="00330E32">
          <w:pPr>
            <w:pStyle w:val="Obsah2"/>
            <w:tabs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89" w:history="1">
            <w:r w:rsidR="00813A47" w:rsidRPr="0042151A">
              <w:rPr>
                <w:rStyle w:val="Hypertextovprepojenie"/>
                <w:noProof/>
              </w:rPr>
              <w:t>Požiadavky na profesiu ELEKTRO, ZTI a MaR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_Toc100820689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5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6C37B0CD" w14:textId="004EED86" w:rsidR="00813A47" w:rsidRDefault="00330E32">
          <w:pPr>
            <w:pStyle w:val="Obsah1"/>
            <w:tabs>
              <w:tab w:val="left" w:pos="96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90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5.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PROTIPOŽIARNE OPATRENIA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_Toc100820690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5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2F86A83A" w14:textId="4BDA2939" w:rsidR="00813A47" w:rsidRDefault="00330E32">
          <w:pPr>
            <w:pStyle w:val="Obsah1"/>
            <w:tabs>
              <w:tab w:val="left" w:pos="96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91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6.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Ochrana proti hluku a vibráciám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_Toc100820691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6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5BF0875E" w14:textId="2B43C9EB" w:rsidR="00813A47" w:rsidRDefault="00330E32">
          <w:pPr>
            <w:pStyle w:val="Obsah1"/>
            <w:tabs>
              <w:tab w:val="left" w:pos="96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92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7.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Povrchová úprava a Tepelná izolácia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_Toc100820692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6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35861A3C" w14:textId="6A7C22CE" w:rsidR="00813A47" w:rsidRDefault="00330E32">
          <w:pPr>
            <w:pStyle w:val="Obsah1"/>
            <w:tabs>
              <w:tab w:val="left" w:pos="96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93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8.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Bezpečnosť a ochrana zdravia pri práci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_Toc100820693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6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74A937A6" w14:textId="6BD9971B" w:rsidR="00813A47" w:rsidRDefault="00330E32">
          <w:pPr>
            <w:pStyle w:val="Obsah1"/>
            <w:tabs>
              <w:tab w:val="left" w:pos="96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94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9.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MONTÁŽ, PREVÁDZKA,Údržba A OBSLUHA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_Toc100820694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6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1AC8E2ED" w14:textId="7643AECA" w:rsidR="00813A47" w:rsidRDefault="00330E32">
          <w:pPr>
            <w:pStyle w:val="Obsah1"/>
            <w:tabs>
              <w:tab w:val="left" w:pos="960"/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95" w:history="1">
            <w:r w:rsidR="00813A47" w:rsidRPr="0042151A">
              <w:rPr>
                <w:rStyle w:val="Hypertextovprepojenie"/>
                <w:noProof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10.</w:t>
            </w:r>
            <w:r w:rsidR="00813A47">
              <w:rPr>
                <w:rFonts w:asciiTheme="minorHAnsi" w:eastAsiaTheme="minorEastAsia" w:hAnsiTheme="minorHAnsi"/>
                <w:noProof/>
                <w:sz w:val="22"/>
                <w:lang w:val="en-US"/>
              </w:rPr>
              <w:tab/>
            </w:r>
            <w:r w:rsidR="00813A47" w:rsidRPr="0042151A">
              <w:rPr>
                <w:rStyle w:val="Hypertextovprepojenie"/>
                <w:noProof/>
              </w:rPr>
              <w:t>Požiadavky na nadväzujúce profesie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_Toc100820695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7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27B66F3F" w14:textId="70C2211D" w:rsidR="00813A47" w:rsidRDefault="00330E32">
          <w:pPr>
            <w:pStyle w:val="Obsah1"/>
            <w:tabs>
              <w:tab w:val="right" w:leader="dot" w:pos="10196"/>
            </w:tabs>
            <w:rPr>
              <w:rFonts w:asciiTheme="minorHAnsi" w:eastAsiaTheme="minorEastAsia" w:hAnsiTheme="minorHAnsi"/>
              <w:noProof/>
              <w:sz w:val="22"/>
              <w:lang w:val="en-US"/>
            </w:rPr>
          </w:pPr>
          <w:hyperlink w:anchor="_Toc100820696" w:history="1">
            <w:r w:rsidR="00813A47" w:rsidRPr="0042151A">
              <w:rPr>
                <w:rStyle w:val="Hypertextovprepojenie"/>
                <w:noProof/>
              </w:rPr>
              <w:t>POUŽITÁ LITERATÚRA</w:t>
            </w:r>
            <w:r w:rsidR="00813A47">
              <w:rPr>
                <w:noProof/>
                <w:webHidden/>
              </w:rPr>
              <w:tab/>
            </w:r>
            <w:r w:rsidR="00813A47">
              <w:rPr>
                <w:noProof/>
                <w:webHidden/>
              </w:rPr>
              <w:fldChar w:fldCharType="begin"/>
            </w:r>
            <w:r w:rsidR="00813A47">
              <w:rPr>
                <w:noProof/>
                <w:webHidden/>
              </w:rPr>
              <w:instrText xml:space="preserve"> PAGEREF _Toc100820696 \h </w:instrText>
            </w:r>
            <w:r w:rsidR="00813A47">
              <w:rPr>
                <w:noProof/>
                <w:webHidden/>
              </w:rPr>
            </w:r>
            <w:r w:rsidR="00813A47">
              <w:rPr>
                <w:noProof/>
                <w:webHidden/>
              </w:rPr>
              <w:fldChar w:fldCharType="separate"/>
            </w:r>
            <w:r w:rsidR="00813A47">
              <w:rPr>
                <w:noProof/>
                <w:webHidden/>
              </w:rPr>
              <w:t>8</w:t>
            </w:r>
            <w:r w:rsidR="00813A47">
              <w:rPr>
                <w:noProof/>
                <w:webHidden/>
              </w:rPr>
              <w:fldChar w:fldCharType="end"/>
            </w:r>
          </w:hyperlink>
        </w:p>
        <w:p w14:paraId="161857FC" w14:textId="047E1BD0" w:rsidR="00BB35C7" w:rsidRPr="00514FEB" w:rsidRDefault="00557D2C">
          <w:r>
            <w:rPr>
              <w:b/>
              <w:bCs/>
              <w:noProof/>
              <w:lang w:val="cs-CZ"/>
            </w:rPr>
            <w:fldChar w:fldCharType="end"/>
          </w:r>
        </w:p>
      </w:sdtContent>
    </w:sdt>
    <w:p w14:paraId="31A8F41A" w14:textId="77777777" w:rsidR="00574517" w:rsidRPr="00A40860" w:rsidRDefault="00804D1F" w:rsidP="000D7E73">
      <w:pPr>
        <w:pStyle w:val="Nadpis1"/>
      </w:pPr>
      <w:r>
        <w:br w:type="page"/>
      </w:r>
      <w:bookmarkStart w:id="0" w:name="_Toc100820677"/>
      <w:r w:rsidR="00574517" w:rsidRPr="00A40860">
        <w:lastRenderedPageBreak/>
        <w:t>ÚVOD</w:t>
      </w:r>
      <w:bookmarkEnd w:id="0"/>
    </w:p>
    <w:p w14:paraId="39A94CBB" w14:textId="77777777" w:rsidR="00574517" w:rsidRPr="003A7930" w:rsidRDefault="00574517" w:rsidP="00574517"/>
    <w:p w14:paraId="2EF1801F" w14:textId="2DF993C7" w:rsidR="00574517" w:rsidRPr="008B3A54" w:rsidRDefault="00574517" w:rsidP="006971C5">
      <w:pPr>
        <w:ind w:firstLine="567"/>
        <w:rPr>
          <w:lang w:eastAsia="sk-SK"/>
        </w:rPr>
      </w:pPr>
      <w:r w:rsidRPr="001A52A0">
        <w:rPr>
          <w:lang w:eastAsia="sk-SK"/>
        </w:rPr>
        <w:t xml:space="preserve">Dokumentácia </w:t>
      </w:r>
      <w:r w:rsidR="00452B3D">
        <w:rPr>
          <w:lang w:eastAsia="sk-SK"/>
        </w:rPr>
        <w:t xml:space="preserve">pre stavebné povolenie rieši projekt VZDUCHOTECHNIKY </w:t>
      </w:r>
      <w:r w:rsidR="000402BF">
        <w:rPr>
          <w:lang w:eastAsia="sk-SK"/>
        </w:rPr>
        <w:t>„</w:t>
      </w:r>
      <w:r w:rsidR="000402BF" w:rsidRPr="00061093">
        <w:rPr>
          <w:rFonts w:ascii="Arial" w:hAnsi="Arial" w:cs="Arial"/>
        </w:rPr>
        <w:t>Efektívne spracovania mäsa a mäsových produktov</w:t>
      </w:r>
      <w:r w:rsidR="000402BF">
        <w:rPr>
          <w:rFonts w:ascii="Arial" w:hAnsi="Arial" w:cs="Arial"/>
        </w:rPr>
        <w:t>“</w:t>
      </w:r>
      <w:r w:rsidRPr="001A52A0">
        <w:rPr>
          <w:lang w:eastAsia="sk-SK"/>
        </w:rPr>
        <w:t xml:space="preserve"> </w:t>
      </w:r>
      <w:r w:rsidR="006358FB">
        <w:rPr>
          <w:lang w:eastAsia="sk-SK"/>
        </w:rPr>
        <w:t xml:space="preserve">v obci </w:t>
      </w:r>
      <w:r w:rsidR="006358FB">
        <w:rPr>
          <w:rFonts w:ascii="Arial" w:hAnsi="Arial" w:cs="Arial"/>
        </w:rPr>
        <w:t>Forbasy</w:t>
      </w:r>
      <w:r w:rsidR="006358FB">
        <w:rPr>
          <w:lang w:eastAsia="sk-SK"/>
        </w:rPr>
        <w:t xml:space="preserve"> </w:t>
      </w:r>
      <w:r w:rsidR="00452B3D">
        <w:rPr>
          <w:lang w:eastAsia="sk-SK"/>
        </w:rPr>
        <w:t xml:space="preserve">s </w:t>
      </w:r>
      <w:r w:rsidRPr="001A52A0">
        <w:rPr>
          <w:lang w:eastAsia="sk-SK"/>
        </w:rPr>
        <w:t>ohľadom na hygienické, protipožiarne a bezpečnostné predpisy. Súčasne sú zohľadnené i požiadavky investora na vzduchotechnické zariadenia.</w:t>
      </w:r>
    </w:p>
    <w:p w14:paraId="01CCE51B" w14:textId="3FCAD25A" w:rsidR="00574517" w:rsidRPr="002C791B" w:rsidRDefault="00574517" w:rsidP="000D7E73">
      <w:pPr>
        <w:pStyle w:val="Nadpis1"/>
      </w:pPr>
      <w:bookmarkStart w:id="1" w:name="_Toc100820678"/>
      <w:r w:rsidRPr="002C791B">
        <w:t>Projektová časť</w:t>
      </w:r>
      <w:bookmarkEnd w:id="1"/>
    </w:p>
    <w:p w14:paraId="2C7DE6FF" w14:textId="07D30E7C" w:rsidR="00574517" w:rsidRPr="002C791B" w:rsidRDefault="00574517" w:rsidP="00EB434F">
      <w:pPr>
        <w:pStyle w:val="Nadpis2"/>
      </w:pPr>
      <w:bookmarkStart w:id="2" w:name="_Toc36805654"/>
      <w:bookmarkStart w:id="3" w:name="_Toc36805759"/>
      <w:bookmarkStart w:id="4" w:name="_Toc57990070"/>
      <w:bookmarkStart w:id="5" w:name="_Toc57991269"/>
      <w:bookmarkStart w:id="6" w:name="_Toc57992268"/>
      <w:bookmarkStart w:id="7" w:name="_Toc58237183"/>
      <w:bookmarkStart w:id="8" w:name="_Toc60585311"/>
      <w:bookmarkStart w:id="9" w:name="_Toc60824791"/>
      <w:bookmarkStart w:id="10" w:name="_Toc60824812"/>
      <w:bookmarkStart w:id="11" w:name="_Toc63100947"/>
      <w:bookmarkStart w:id="12" w:name="_Toc36805655"/>
      <w:bookmarkStart w:id="13" w:name="_Toc36805760"/>
      <w:bookmarkStart w:id="14" w:name="_Toc57990071"/>
      <w:bookmarkStart w:id="15" w:name="_Toc57991270"/>
      <w:bookmarkStart w:id="16" w:name="_Toc57992269"/>
      <w:bookmarkStart w:id="17" w:name="_Toc58237184"/>
      <w:bookmarkStart w:id="18" w:name="_Toc60585312"/>
      <w:bookmarkStart w:id="19" w:name="_Toc60824792"/>
      <w:bookmarkStart w:id="20" w:name="_Toc60824813"/>
      <w:bookmarkStart w:id="21" w:name="_Toc63100948"/>
      <w:bookmarkStart w:id="22" w:name="_Toc1008206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2C791B">
        <w:t>Klimatické podmienky miesta stavby</w:t>
      </w:r>
      <w:bookmarkEnd w:id="22"/>
    </w:p>
    <w:p w14:paraId="7513823A" w14:textId="77777777" w:rsidR="00574517" w:rsidRPr="002C791B" w:rsidRDefault="00574517" w:rsidP="00574517">
      <w:pPr>
        <w:spacing w:line="276" w:lineRule="auto"/>
        <w:rPr>
          <w:rFonts w:ascii="Calibri Light" w:hAnsi="Calibri Light" w:cs="Calibri Light"/>
          <w:b/>
        </w:rPr>
      </w:pPr>
      <w:bookmarkStart w:id="23" w:name="_Toc435428809"/>
      <w:r w:rsidRPr="002C791B">
        <w:rPr>
          <w:rFonts w:ascii="Calibri Light" w:hAnsi="Calibri Light" w:cs="Calibri Light"/>
          <w:noProof/>
          <w:color w:val="1F4E79"/>
          <w:lang w:eastAsia="sk-SK"/>
        </w:rPr>
        <w:t>Klimatické podmienky</w:t>
      </w:r>
      <w:bookmarkEnd w:id="23"/>
      <w:r w:rsidRPr="002C791B">
        <w:rPr>
          <w:rFonts w:ascii="Calibri Light" w:hAnsi="Calibri Light" w:cs="Calibri Light"/>
          <w:noProof/>
          <w:color w:val="1F4E79"/>
          <w:lang w:eastAsia="sk-SK"/>
        </w:rPr>
        <w:t xml:space="preserve"> – zima:</w:t>
      </w:r>
    </w:p>
    <w:tbl>
      <w:tblPr>
        <w:tblW w:w="6889" w:type="dxa"/>
        <w:tblInd w:w="2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465"/>
        <w:gridCol w:w="1466"/>
        <w:gridCol w:w="1466"/>
        <w:gridCol w:w="1466"/>
      </w:tblGrid>
      <w:tr w:rsidR="00574517" w:rsidRPr="006358FB" w14:paraId="5FD93B3A" w14:textId="77777777" w:rsidTr="000D7E73">
        <w:trPr>
          <w:trHeight w:val="290"/>
        </w:trPr>
        <w:tc>
          <w:tcPr>
            <w:tcW w:w="1026" w:type="dxa"/>
            <w:shd w:val="clear" w:color="auto" w:fill="D5DCE4"/>
            <w:noWrap/>
            <w:vAlign w:val="center"/>
          </w:tcPr>
          <w:p w14:paraId="0877E7C1" w14:textId="77777777" w:rsidR="00574517" w:rsidRPr="006358FB" w:rsidRDefault="00574517" w:rsidP="00EB434F">
            <w:pPr>
              <w:spacing w:line="276" w:lineRule="auto"/>
              <w:rPr>
                <w:b/>
                <w:lang w:eastAsia="sk-SK"/>
              </w:rPr>
            </w:pPr>
            <w:r w:rsidRPr="006358FB">
              <w:rPr>
                <w:b/>
                <w:lang w:eastAsia="sk-SK"/>
              </w:rPr>
              <w:t>Mesto</w:t>
            </w:r>
          </w:p>
        </w:tc>
        <w:tc>
          <w:tcPr>
            <w:tcW w:w="1465" w:type="dxa"/>
            <w:shd w:val="clear" w:color="auto" w:fill="D5DCE4"/>
            <w:vAlign w:val="center"/>
          </w:tcPr>
          <w:p w14:paraId="7B02942D" w14:textId="77777777" w:rsidR="00574517" w:rsidRPr="006358FB" w:rsidRDefault="00574517" w:rsidP="00EB434F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r w:rsidRPr="006358FB">
              <w:rPr>
                <w:b/>
                <w:lang w:eastAsia="sk-SK"/>
              </w:rPr>
              <w:t>Nadmorská výška [</w:t>
            </w:r>
            <w:proofErr w:type="spellStart"/>
            <w:r w:rsidRPr="006358FB">
              <w:rPr>
                <w:b/>
                <w:lang w:eastAsia="sk-SK"/>
              </w:rPr>
              <w:t>m.n.m</w:t>
            </w:r>
            <w:proofErr w:type="spellEnd"/>
            <w:r w:rsidRPr="006358FB">
              <w:rPr>
                <w:b/>
                <w:lang w:eastAsia="sk-SK"/>
              </w:rPr>
              <w:t>.]</w:t>
            </w:r>
          </w:p>
        </w:tc>
        <w:tc>
          <w:tcPr>
            <w:tcW w:w="1466" w:type="dxa"/>
            <w:shd w:val="clear" w:color="auto" w:fill="D5DCE4"/>
            <w:vAlign w:val="center"/>
          </w:tcPr>
          <w:p w14:paraId="2CFB83FA" w14:textId="77777777" w:rsidR="00574517" w:rsidRPr="006358FB" w:rsidRDefault="00574517" w:rsidP="00EB434F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r w:rsidRPr="006358FB">
              <w:rPr>
                <w:b/>
                <w:lang w:eastAsia="sk-SK"/>
              </w:rPr>
              <w:t>Vonkajšia výpočtová teplota zima [°C]</w:t>
            </w:r>
          </w:p>
        </w:tc>
        <w:tc>
          <w:tcPr>
            <w:tcW w:w="1466" w:type="dxa"/>
            <w:shd w:val="clear" w:color="auto" w:fill="D5DCE4"/>
            <w:vAlign w:val="center"/>
          </w:tcPr>
          <w:p w14:paraId="4802CA96" w14:textId="77777777" w:rsidR="00574517" w:rsidRPr="006358FB" w:rsidRDefault="00574517" w:rsidP="00EB434F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proofErr w:type="spellStart"/>
            <w:r w:rsidRPr="006358FB">
              <w:rPr>
                <w:b/>
                <w:lang w:eastAsia="sk-SK"/>
              </w:rPr>
              <w:t>Entalpia</w:t>
            </w:r>
            <w:proofErr w:type="spellEnd"/>
            <w:r w:rsidRPr="006358FB">
              <w:rPr>
                <w:b/>
                <w:lang w:eastAsia="sk-SK"/>
              </w:rPr>
              <w:t xml:space="preserve"> zima</w:t>
            </w:r>
          </w:p>
          <w:p w14:paraId="2E22C23F" w14:textId="77777777" w:rsidR="00574517" w:rsidRPr="006358FB" w:rsidRDefault="00574517" w:rsidP="00EB434F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r w:rsidRPr="006358FB">
              <w:rPr>
                <w:b/>
                <w:lang w:eastAsia="sk-SK"/>
              </w:rPr>
              <w:t>[</w:t>
            </w:r>
            <w:proofErr w:type="spellStart"/>
            <w:r w:rsidRPr="006358FB">
              <w:rPr>
                <w:b/>
                <w:lang w:eastAsia="sk-SK"/>
              </w:rPr>
              <w:t>kJ</w:t>
            </w:r>
            <w:proofErr w:type="spellEnd"/>
            <w:r w:rsidRPr="006358FB">
              <w:rPr>
                <w:b/>
                <w:lang w:eastAsia="sk-SK"/>
              </w:rPr>
              <w:t>/kg]</w:t>
            </w:r>
          </w:p>
        </w:tc>
        <w:tc>
          <w:tcPr>
            <w:tcW w:w="1466" w:type="dxa"/>
            <w:shd w:val="clear" w:color="auto" w:fill="D5DCE4"/>
            <w:vAlign w:val="center"/>
          </w:tcPr>
          <w:p w14:paraId="0682B7FE" w14:textId="77777777" w:rsidR="00574517" w:rsidRPr="006358FB" w:rsidRDefault="00574517" w:rsidP="00EB434F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r w:rsidRPr="006358FB">
              <w:rPr>
                <w:b/>
                <w:lang w:eastAsia="sk-SK"/>
              </w:rPr>
              <w:t xml:space="preserve">Špecifická vlhkosť </w:t>
            </w:r>
            <w:proofErr w:type="spellStart"/>
            <w:r w:rsidRPr="006358FB">
              <w:rPr>
                <w:b/>
                <w:lang w:eastAsia="sk-SK"/>
              </w:rPr>
              <w:t>Xe</w:t>
            </w:r>
            <w:proofErr w:type="spellEnd"/>
            <w:r w:rsidRPr="006358FB">
              <w:rPr>
                <w:b/>
                <w:lang w:eastAsia="sk-SK"/>
              </w:rPr>
              <w:t xml:space="preserve"> [g/kg]</w:t>
            </w:r>
          </w:p>
        </w:tc>
      </w:tr>
      <w:tr w:rsidR="00574517" w:rsidRPr="006C72E0" w14:paraId="0BF6E1BD" w14:textId="77777777" w:rsidTr="000D7E73">
        <w:trPr>
          <w:trHeight w:val="567"/>
        </w:trPr>
        <w:tc>
          <w:tcPr>
            <w:tcW w:w="1026" w:type="dxa"/>
            <w:shd w:val="clear" w:color="auto" w:fill="D9E2F3"/>
            <w:noWrap/>
            <w:vAlign w:val="center"/>
            <w:hideMark/>
          </w:tcPr>
          <w:p w14:paraId="2BC20380" w14:textId="1610CD91" w:rsidR="00574517" w:rsidRPr="006358FB" w:rsidRDefault="006358FB" w:rsidP="00EB434F">
            <w:pPr>
              <w:spacing w:line="276" w:lineRule="auto"/>
              <w:ind w:firstLine="0"/>
              <w:jc w:val="center"/>
              <w:rPr>
                <w:lang w:eastAsia="sk-SK"/>
              </w:rPr>
            </w:pPr>
            <w:r w:rsidRPr="006358FB">
              <w:rPr>
                <w:lang w:eastAsia="sk-SK"/>
              </w:rPr>
              <w:t>Forbasy</w:t>
            </w:r>
          </w:p>
        </w:tc>
        <w:tc>
          <w:tcPr>
            <w:tcW w:w="1465" w:type="dxa"/>
            <w:shd w:val="clear" w:color="auto" w:fill="D9E2F3"/>
            <w:vAlign w:val="center"/>
          </w:tcPr>
          <w:p w14:paraId="4D0D20C3" w14:textId="3FB6009C" w:rsidR="00574517" w:rsidRPr="006358FB" w:rsidRDefault="006358FB" w:rsidP="00EB434F">
            <w:pPr>
              <w:spacing w:line="276" w:lineRule="auto"/>
              <w:ind w:firstLine="0"/>
              <w:jc w:val="center"/>
              <w:rPr>
                <w:lang w:eastAsia="sk-SK"/>
              </w:rPr>
            </w:pPr>
            <w:r w:rsidRPr="006358FB">
              <w:rPr>
                <w:lang w:eastAsia="sk-SK"/>
              </w:rPr>
              <w:t>540</w:t>
            </w:r>
          </w:p>
        </w:tc>
        <w:tc>
          <w:tcPr>
            <w:tcW w:w="1466" w:type="dxa"/>
            <w:shd w:val="clear" w:color="auto" w:fill="D9E2F3"/>
            <w:vAlign w:val="center"/>
          </w:tcPr>
          <w:p w14:paraId="0BAEBBD3" w14:textId="023EE4A6" w:rsidR="00574517" w:rsidRPr="006358FB" w:rsidRDefault="00574517" w:rsidP="00452B3D">
            <w:pPr>
              <w:spacing w:line="276" w:lineRule="auto"/>
              <w:ind w:firstLine="0"/>
              <w:jc w:val="center"/>
              <w:rPr>
                <w:lang w:eastAsia="sk-SK"/>
              </w:rPr>
            </w:pPr>
            <w:r w:rsidRPr="006358FB">
              <w:rPr>
                <w:lang w:eastAsia="sk-SK"/>
              </w:rPr>
              <w:t>-</w:t>
            </w:r>
            <w:r w:rsidR="006C72E0" w:rsidRPr="006358FB">
              <w:rPr>
                <w:lang w:eastAsia="sk-SK"/>
              </w:rPr>
              <w:t>1</w:t>
            </w:r>
            <w:r w:rsidR="00452B3D" w:rsidRPr="006358FB">
              <w:rPr>
                <w:lang w:eastAsia="sk-SK"/>
              </w:rPr>
              <w:t>8</w:t>
            </w:r>
          </w:p>
        </w:tc>
        <w:tc>
          <w:tcPr>
            <w:tcW w:w="1466" w:type="dxa"/>
            <w:shd w:val="clear" w:color="auto" w:fill="D9E2F3"/>
            <w:vAlign w:val="center"/>
          </w:tcPr>
          <w:p w14:paraId="49683F1B" w14:textId="573DCC75" w:rsidR="00574517" w:rsidRPr="006358FB" w:rsidRDefault="00574517" w:rsidP="00452B3D">
            <w:pPr>
              <w:spacing w:line="276" w:lineRule="auto"/>
              <w:ind w:firstLine="0"/>
              <w:jc w:val="center"/>
              <w:rPr>
                <w:lang w:eastAsia="sk-SK"/>
              </w:rPr>
            </w:pPr>
            <w:r w:rsidRPr="006358FB">
              <w:rPr>
                <w:lang w:eastAsia="sk-SK"/>
              </w:rPr>
              <w:t>-</w:t>
            </w:r>
            <w:r w:rsidR="00452B3D" w:rsidRPr="006358FB">
              <w:rPr>
                <w:lang w:eastAsia="sk-SK"/>
              </w:rPr>
              <w:t>16</w:t>
            </w:r>
            <w:r w:rsidR="006C72E0" w:rsidRPr="006358FB">
              <w:rPr>
                <w:lang w:eastAsia="sk-SK"/>
              </w:rPr>
              <w:t>,</w:t>
            </w:r>
            <w:r w:rsidR="00452B3D" w:rsidRPr="006358FB">
              <w:rPr>
                <w:lang w:eastAsia="sk-SK"/>
              </w:rPr>
              <w:t>7</w:t>
            </w:r>
          </w:p>
        </w:tc>
        <w:tc>
          <w:tcPr>
            <w:tcW w:w="1466" w:type="dxa"/>
            <w:shd w:val="clear" w:color="auto" w:fill="D9E2F3"/>
            <w:vAlign w:val="center"/>
          </w:tcPr>
          <w:p w14:paraId="3F49C427" w14:textId="1E672F18" w:rsidR="00574517" w:rsidRPr="006C72E0" w:rsidRDefault="00574517" w:rsidP="00EB434F">
            <w:pPr>
              <w:spacing w:line="276" w:lineRule="auto"/>
              <w:ind w:firstLine="0"/>
              <w:jc w:val="center"/>
              <w:rPr>
                <w:lang w:eastAsia="sk-SK"/>
              </w:rPr>
            </w:pPr>
            <w:r w:rsidRPr="006358FB">
              <w:rPr>
                <w:lang w:eastAsia="sk-SK"/>
              </w:rPr>
              <w:t>0,</w:t>
            </w:r>
            <w:r w:rsidR="00EB434F" w:rsidRPr="006358FB">
              <w:rPr>
                <w:lang w:eastAsia="sk-SK"/>
              </w:rPr>
              <w:t>6</w:t>
            </w:r>
          </w:p>
        </w:tc>
      </w:tr>
    </w:tbl>
    <w:p w14:paraId="193ED3C6" w14:textId="77777777" w:rsidR="00574517" w:rsidRPr="006C72E0" w:rsidRDefault="00574517" w:rsidP="00EB434F">
      <w:pPr>
        <w:spacing w:line="276" w:lineRule="auto"/>
        <w:ind w:left="823"/>
        <w:rPr>
          <w:rFonts w:cs="Arial"/>
          <w:b/>
        </w:rPr>
      </w:pPr>
    </w:p>
    <w:p w14:paraId="1A4F0AAE" w14:textId="77777777" w:rsidR="00574517" w:rsidRPr="006C72E0" w:rsidRDefault="00574517" w:rsidP="00EB434F">
      <w:pPr>
        <w:spacing w:line="276" w:lineRule="auto"/>
        <w:rPr>
          <w:rFonts w:cs="Calibri Light"/>
          <w:b/>
          <w:color w:val="1F4E79"/>
        </w:rPr>
      </w:pPr>
      <w:r w:rsidRPr="006C72E0">
        <w:rPr>
          <w:rFonts w:cs="Calibri Light"/>
          <w:noProof/>
          <w:color w:val="1F4E79"/>
          <w:lang w:eastAsia="sk-SK"/>
        </w:rPr>
        <w:t>Klimatické podmienky – leto:</w:t>
      </w:r>
    </w:p>
    <w:tbl>
      <w:tblPr>
        <w:tblW w:w="6889" w:type="dxa"/>
        <w:tblInd w:w="27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6"/>
        <w:gridCol w:w="1465"/>
        <w:gridCol w:w="1466"/>
        <w:gridCol w:w="1466"/>
        <w:gridCol w:w="1466"/>
      </w:tblGrid>
      <w:tr w:rsidR="00574517" w:rsidRPr="006358FB" w14:paraId="65FCB64E" w14:textId="77777777" w:rsidTr="000D7E73">
        <w:trPr>
          <w:trHeight w:val="290"/>
        </w:trPr>
        <w:tc>
          <w:tcPr>
            <w:tcW w:w="1026" w:type="dxa"/>
            <w:shd w:val="clear" w:color="auto" w:fill="D5DCE4"/>
            <w:noWrap/>
            <w:vAlign w:val="center"/>
          </w:tcPr>
          <w:p w14:paraId="65596E14" w14:textId="77777777" w:rsidR="00574517" w:rsidRPr="006358FB" w:rsidRDefault="00574517" w:rsidP="00EB434F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r w:rsidRPr="006358FB">
              <w:rPr>
                <w:b/>
                <w:lang w:eastAsia="sk-SK"/>
              </w:rPr>
              <w:t>Mesto</w:t>
            </w:r>
          </w:p>
        </w:tc>
        <w:tc>
          <w:tcPr>
            <w:tcW w:w="1465" w:type="dxa"/>
            <w:shd w:val="clear" w:color="auto" w:fill="D5DCE4"/>
            <w:vAlign w:val="center"/>
          </w:tcPr>
          <w:p w14:paraId="32E0F04D" w14:textId="77777777" w:rsidR="00574517" w:rsidRPr="006358FB" w:rsidRDefault="00574517" w:rsidP="00EB434F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r w:rsidRPr="006358FB">
              <w:rPr>
                <w:b/>
                <w:lang w:eastAsia="sk-SK"/>
              </w:rPr>
              <w:t>Nadmorská výška [</w:t>
            </w:r>
            <w:proofErr w:type="spellStart"/>
            <w:r w:rsidRPr="006358FB">
              <w:rPr>
                <w:b/>
                <w:lang w:eastAsia="sk-SK"/>
              </w:rPr>
              <w:t>m.n.m</w:t>
            </w:r>
            <w:proofErr w:type="spellEnd"/>
            <w:r w:rsidRPr="006358FB">
              <w:rPr>
                <w:b/>
                <w:lang w:eastAsia="sk-SK"/>
              </w:rPr>
              <w:t>.]</w:t>
            </w:r>
          </w:p>
        </w:tc>
        <w:tc>
          <w:tcPr>
            <w:tcW w:w="1466" w:type="dxa"/>
            <w:shd w:val="clear" w:color="auto" w:fill="D5DCE4"/>
            <w:vAlign w:val="center"/>
          </w:tcPr>
          <w:p w14:paraId="7A6F7730" w14:textId="77777777" w:rsidR="00574517" w:rsidRPr="006358FB" w:rsidRDefault="00574517" w:rsidP="00EB434F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r w:rsidRPr="006358FB">
              <w:rPr>
                <w:b/>
                <w:lang w:eastAsia="sk-SK"/>
              </w:rPr>
              <w:t>Vonkajšia výpočtová teplota Leto [°C]</w:t>
            </w:r>
          </w:p>
        </w:tc>
        <w:tc>
          <w:tcPr>
            <w:tcW w:w="1466" w:type="dxa"/>
            <w:shd w:val="clear" w:color="auto" w:fill="D5DCE4"/>
            <w:vAlign w:val="center"/>
          </w:tcPr>
          <w:p w14:paraId="213C55A4" w14:textId="537AC042" w:rsidR="00574517" w:rsidRPr="006358FB" w:rsidRDefault="00574517" w:rsidP="00EB434F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proofErr w:type="spellStart"/>
            <w:r w:rsidRPr="006358FB">
              <w:rPr>
                <w:b/>
                <w:lang w:eastAsia="sk-SK"/>
              </w:rPr>
              <w:t>Entalpia</w:t>
            </w:r>
            <w:proofErr w:type="spellEnd"/>
          </w:p>
          <w:p w14:paraId="22AE28F5" w14:textId="77777777" w:rsidR="00574517" w:rsidRPr="006358FB" w:rsidRDefault="00574517" w:rsidP="00EB434F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r w:rsidRPr="006358FB">
              <w:rPr>
                <w:b/>
                <w:lang w:eastAsia="sk-SK"/>
              </w:rPr>
              <w:t>leto</w:t>
            </w:r>
          </w:p>
          <w:p w14:paraId="0E65F136" w14:textId="77777777" w:rsidR="00574517" w:rsidRPr="006358FB" w:rsidRDefault="00574517" w:rsidP="00EB434F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r w:rsidRPr="006358FB">
              <w:rPr>
                <w:b/>
                <w:lang w:eastAsia="sk-SK"/>
              </w:rPr>
              <w:t>[</w:t>
            </w:r>
            <w:proofErr w:type="spellStart"/>
            <w:r w:rsidRPr="006358FB">
              <w:rPr>
                <w:b/>
                <w:lang w:eastAsia="sk-SK"/>
              </w:rPr>
              <w:t>kJ</w:t>
            </w:r>
            <w:proofErr w:type="spellEnd"/>
            <w:r w:rsidRPr="006358FB">
              <w:rPr>
                <w:b/>
                <w:lang w:eastAsia="sk-SK"/>
              </w:rPr>
              <w:t>/kg]</w:t>
            </w:r>
          </w:p>
        </w:tc>
        <w:tc>
          <w:tcPr>
            <w:tcW w:w="1466" w:type="dxa"/>
            <w:shd w:val="clear" w:color="auto" w:fill="D5DCE4"/>
            <w:vAlign w:val="center"/>
          </w:tcPr>
          <w:p w14:paraId="77E34C8D" w14:textId="77777777" w:rsidR="00574517" w:rsidRPr="006358FB" w:rsidRDefault="00574517" w:rsidP="00EB434F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r w:rsidRPr="006358FB">
              <w:rPr>
                <w:b/>
                <w:lang w:eastAsia="sk-SK"/>
              </w:rPr>
              <w:t xml:space="preserve">Špecifická vlhkosť </w:t>
            </w:r>
            <w:proofErr w:type="spellStart"/>
            <w:r w:rsidRPr="006358FB">
              <w:rPr>
                <w:b/>
                <w:lang w:eastAsia="sk-SK"/>
              </w:rPr>
              <w:t>Xe</w:t>
            </w:r>
            <w:proofErr w:type="spellEnd"/>
            <w:r w:rsidRPr="006358FB">
              <w:rPr>
                <w:b/>
                <w:lang w:eastAsia="sk-SK"/>
              </w:rPr>
              <w:t xml:space="preserve"> [g/kg]</w:t>
            </w:r>
          </w:p>
        </w:tc>
      </w:tr>
      <w:tr w:rsidR="006358FB" w:rsidRPr="00EB434F" w14:paraId="1457C938" w14:textId="77777777" w:rsidTr="000D7E73">
        <w:trPr>
          <w:trHeight w:val="567"/>
        </w:trPr>
        <w:tc>
          <w:tcPr>
            <w:tcW w:w="1026" w:type="dxa"/>
            <w:shd w:val="clear" w:color="auto" w:fill="D9E2F3"/>
            <w:noWrap/>
            <w:vAlign w:val="center"/>
            <w:hideMark/>
          </w:tcPr>
          <w:p w14:paraId="2AEABC8F" w14:textId="60888830" w:rsidR="006358FB" w:rsidRPr="006358FB" w:rsidRDefault="006358FB" w:rsidP="006358FB">
            <w:pPr>
              <w:spacing w:line="276" w:lineRule="auto"/>
              <w:ind w:firstLine="0"/>
              <w:jc w:val="center"/>
              <w:rPr>
                <w:lang w:eastAsia="sk-SK"/>
              </w:rPr>
            </w:pPr>
            <w:r w:rsidRPr="006358FB">
              <w:rPr>
                <w:lang w:eastAsia="sk-SK"/>
              </w:rPr>
              <w:t>Forbasy</w:t>
            </w:r>
          </w:p>
        </w:tc>
        <w:tc>
          <w:tcPr>
            <w:tcW w:w="1465" w:type="dxa"/>
            <w:shd w:val="clear" w:color="auto" w:fill="D9E2F3"/>
            <w:vAlign w:val="center"/>
          </w:tcPr>
          <w:p w14:paraId="0A5074D9" w14:textId="7D11C024" w:rsidR="006358FB" w:rsidRPr="006358FB" w:rsidRDefault="006358FB" w:rsidP="006358FB">
            <w:pPr>
              <w:spacing w:line="276" w:lineRule="auto"/>
              <w:ind w:firstLine="0"/>
              <w:jc w:val="center"/>
              <w:rPr>
                <w:lang w:eastAsia="sk-SK"/>
              </w:rPr>
            </w:pPr>
            <w:r w:rsidRPr="006358FB">
              <w:rPr>
                <w:lang w:eastAsia="sk-SK"/>
              </w:rPr>
              <w:t>540</w:t>
            </w:r>
          </w:p>
        </w:tc>
        <w:tc>
          <w:tcPr>
            <w:tcW w:w="1466" w:type="dxa"/>
            <w:shd w:val="clear" w:color="auto" w:fill="D9E2F3"/>
            <w:vAlign w:val="center"/>
          </w:tcPr>
          <w:p w14:paraId="4B9F5377" w14:textId="77777777" w:rsidR="006358FB" w:rsidRPr="006358FB" w:rsidRDefault="006358FB" w:rsidP="006358FB">
            <w:pPr>
              <w:spacing w:line="276" w:lineRule="auto"/>
              <w:ind w:firstLine="0"/>
              <w:jc w:val="center"/>
              <w:rPr>
                <w:lang w:eastAsia="sk-SK"/>
              </w:rPr>
            </w:pPr>
            <w:r w:rsidRPr="006358FB">
              <w:rPr>
                <w:lang w:eastAsia="sk-SK"/>
              </w:rPr>
              <w:t>+32</w:t>
            </w:r>
          </w:p>
        </w:tc>
        <w:tc>
          <w:tcPr>
            <w:tcW w:w="1466" w:type="dxa"/>
            <w:shd w:val="clear" w:color="auto" w:fill="D9E2F3"/>
            <w:vAlign w:val="center"/>
          </w:tcPr>
          <w:p w14:paraId="3A51E3A2" w14:textId="74A4E9D8" w:rsidR="006358FB" w:rsidRPr="006358FB" w:rsidRDefault="006358FB" w:rsidP="006358FB">
            <w:pPr>
              <w:spacing w:line="276" w:lineRule="auto"/>
              <w:ind w:firstLine="0"/>
              <w:jc w:val="center"/>
              <w:rPr>
                <w:lang w:eastAsia="sk-SK"/>
              </w:rPr>
            </w:pPr>
            <w:r w:rsidRPr="006358FB">
              <w:rPr>
                <w:lang w:eastAsia="sk-SK"/>
              </w:rPr>
              <w:t>55,28</w:t>
            </w:r>
          </w:p>
        </w:tc>
        <w:tc>
          <w:tcPr>
            <w:tcW w:w="1466" w:type="dxa"/>
            <w:shd w:val="clear" w:color="auto" w:fill="D9E2F3"/>
            <w:vAlign w:val="center"/>
          </w:tcPr>
          <w:p w14:paraId="72968ACD" w14:textId="3B24CD9C" w:rsidR="006358FB" w:rsidRPr="006C72E0" w:rsidRDefault="006358FB" w:rsidP="006358FB">
            <w:pPr>
              <w:spacing w:line="276" w:lineRule="auto"/>
              <w:ind w:firstLine="0"/>
              <w:jc w:val="center"/>
              <w:rPr>
                <w:lang w:eastAsia="sk-SK"/>
              </w:rPr>
            </w:pPr>
            <w:r w:rsidRPr="006358FB">
              <w:rPr>
                <w:lang w:eastAsia="sk-SK"/>
              </w:rPr>
              <w:t>9,37</w:t>
            </w:r>
          </w:p>
        </w:tc>
      </w:tr>
    </w:tbl>
    <w:p w14:paraId="06CF2ECE" w14:textId="77777777" w:rsidR="00574517" w:rsidRPr="002C791B" w:rsidRDefault="00574517" w:rsidP="00574517">
      <w:pPr>
        <w:spacing w:line="276" w:lineRule="auto"/>
        <w:rPr>
          <w:rFonts w:ascii="Arial" w:hAnsi="Arial" w:cs="Arial"/>
        </w:rPr>
      </w:pPr>
    </w:p>
    <w:p w14:paraId="136A7D85" w14:textId="77777777" w:rsidR="00574517" w:rsidRPr="00552EEF" w:rsidRDefault="00574517" w:rsidP="00574517">
      <w:pPr>
        <w:rPr>
          <w:lang w:eastAsia="sk-SK"/>
        </w:rPr>
      </w:pPr>
    </w:p>
    <w:p w14:paraId="775E0C5D" w14:textId="77777777" w:rsidR="00574517" w:rsidRPr="00552EEF" w:rsidRDefault="00574517" w:rsidP="000D7E73">
      <w:pPr>
        <w:ind w:firstLine="567"/>
      </w:pPr>
      <w:r w:rsidRPr="00552EEF">
        <w:t>Podľa účelu je vzduchotechnika rozdelená na nasledujúce zariadenia:</w:t>
      </w:r>
    </w:p>
    <w:p w14:paraId="6E0D3CB3" w14:textId="476B3CE5" w:rsidR="00574517" w:rsidRDefault="00574517" w:rsidP="000D7E73">
      <w:pPr>
        <w:ind w:firstLine="567"/>
      </w:pPr>
      <w:r w:rsidRPr="00552EEF">
        <w:t xml:space="preserve">Zariadenie č.1 – </w:t>
      </w:r>
      <w:r w:rsidR="000D157A">
        <w:t xml:space="preserve">vetranie </w:t>
      </w:r>
      <w:r w:rsidR="000402BF">
        <w:t>miestnosti 1.28</w:t>
      </w:r>
    </w:p>
    <w:p w14:paraId="35AEAC17" w14:textId="4F5F11E7" w:rsidR="000402BF" w:rsidRDefault="006D3D97" w:rsidP="000402BF">
      <w:pPr>
        <w:ind w:firstLine="567"/>
      </w:pPr>
      <w:r>
        <w:t xml:space="preserve">Zariadenie č.2 – </w:t>
      </w:r>
      <w:r w:rsidR="000402BF">
        <w:t>vetranie miestnosti 1.31</w:t>
      </w:r>
    </w:p>
    <w:p w14:paraId="0D5BBF85" w14:textId="72414A4D" w:rsidR="000402BF" w:rsidRDefault="000402BF" w:rsidP="000402BF">
      <w:pPr>
        <w:ind w:firstLine="567"/>
      </w:pPr>
      <w:r>
        <w:t>Zariadenie č.3 – vetranie miestnosti 1.34</w:t>
      </w:r>
    </w:p>
    <w:p w14:paraId="3A542960" w14:textId="13517666" w:rsidR="000402BF" w:rsidRDefault="000402BF" w:rsidP="000402BF">
      <w:pPr>
        <w:ind w:firstLine="567"/>
      </w:pPr>
      <w:r>
        <w:t>Zariadenie č.4 – vetranie miestnosti 1.35</w:t>
      </w:r>
    </w:p>
    <w:p w14:paraId="1EA56B67" w14:textId="4C12EE1D" w:rsidR="000402BF" w:rsidRDefault="000402BF" w:rsidP="000402BF">
      <w:pPr>
        <w:ind w:firstLine="567"/>
      </w:pPr>
      <w:r>
        <w:t>Zariadenie č.5 – vetranie miestnosti 1.04</w:t>
      </w:r>
    </w:p>
    <w:p w14:paraId="1033CDD1" w14:textId="0AEEF494" w:rsidR="000402BF" w:rsidRDefault="000402BF" w:rsidP="000402BF">
      <w:pPr>
        <w:ind w:firstLine="567"/>
      </w:pPr>
      <w:r>
        <w:t xml:space="preserve">Zariadenie č.6 – </w:t>
      </w:r>
      <w:r w:rsidR="005C7691">
        <w:t xml:space="preserve">odvod vzduchu z technologického zariadenia v miestnosti </w:t>
      </w:r>
      <w:r>
        <w:t>1.30</w:t>
      </w:r>
    </w:p>
    <w:p w14:paraId="226E3B36" w14:textId="7D107235" w:rsidR="000402BF" w:rsidRDefault="000402BF" w:rsidP="000402BF">
      <w:pPr>
        <w:ind w:firstLine="567"/>
      </w:pPr>
      <w:r>
        <w:t xml:space="preserve">Zariadenie č.7 – </w:t>
      </w:r>
      <w:r w:rsidR="005C7691">
        <w:t xml:space="preserve">odvod vzduchu z technologického zariadenia v miestnosti </w:t>
      </w:r>
      <w:r>
        <w:t>1.65</w:t>
      </w:r>
    </w:p>
    <w:p w14:paraId="66580A07" w14:textId="77777777" w:rsidR="000402BF" w:rsidRDefault="000402BF" w:rsidP="000402BF">
      <w:pPr>
        <w:ind w:firstLine="567"/>
      </w:pPr>
    </w:p>
    <w:p w14:paraId="08D992A4" w14:textId="6AE38693" w:rsidR="006D3D97" w:rsidRDefault="006D3D97" w:rsidP="000D7E73">
      <w:pPr>
        <w:ind w:firstLine="567"/>
      </w:pPr>
    </w:p>
    <w:p w14:paraId="3D60F3D0" w14:textId="48C9B356" w:rsidR="00EB434F" w:rsidRPr="006E46DD" w:rsidRDefault="00574517" w:rsidP="000D7E73">
      <w:pPr>
        <w:pStyle w:val="Nadpis1"/>
      </w:pPr>
      <w:bookmarkStart w:id="24" w:name="_Toc100820680"/>
      <w:r w:rsidRPr="00552EEF">
        <w:lastRenderedPageBreak/>
        <w:t>Popis jednotlivých zariadení</w:t>
      </w:r>
      <w:bookmarkStart w:id="25" w:name="_Toc36805658"/>
      <w:bookmarkStart w:id="26" w:name="_Toc36805763"/>
      <w:bookmarkStart w:id="27" w:name="_Toc57990073"/>
      <w:bookmarkStart w:id="28" w:name="_Toc57991273"/>
      <w:bookmarkStart w:id="29" w:name="_Toc57992272"/>
      <w:bookmarkStart w:id="30" w:name="_Toc58237187"/>
      <w:bookmarkStart w:id="31" w:name="_Toc60585315"/>
      <w:bookmarkStart w:id="32" w:name="_Toc60824795"/>
      <w:bookmarkStart w:id="33" w:name="_Toc60824816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24EB9E3" w14:textId="210D9F2A" w:rsidR="00574517" w:rsidRDefault="00574517" w:rsidP="000D157A">
      <w:pPr>
        <w:pStyle w:val="Nadpis2"/>
      </w:pPr>
      <w:bookmarkStart w:id="34" w:name="_Toc100820681"/>
      <w:r w:rsidRPr="00552EEF">
        <w:t xml:space="preserve">Zariadenie č. </w:t>
      </w:r>
      <w:r>
        <w:t>1</w:t>
      </w:r>
      <w:r w:rsidRPr="00552EEF">
        <w:t xml:space="preserve"> – </w:t>
      </w:r>
      <w:r w:rsidR="000402BF">
        <w:t>vetranie miestnosti 1.28</w:t>
      </w:r>
      <w:bookmarkEnd w:id="34"/>
    </w:p>
    <w:p w14:paraId="11751FAF" w14:textId="072ACBE1" w:rsidR="00D47E6F" w:rsidRPr="00552EEF" w:rsidRDefault="00D47E6F" w:rsidP="00C163EC">
      <w:pPr>
        <w:ind w:firstLine="567"/>
      </w:pPr>
      <w:r w:rsidRPr="00552EEF">
        <w:t xml:space="preserve">Na základe požiadaviek investora, technických </w:t>
      </w:r>
      <w:r w:rsidR="00452B3D">
        <w:t xml:space="preserve">a hygienických </w:t>
      </w:r>
      <w:r w:rsidRPr="00552EEF">
        <w:t xml:space="preserve">štandardov sú priestory vetrané pomocou </w:t>
      </w:r>
      <w:r w:rsidR="00452B3D">
        <w:t xml:space="preserve">podtlakového </w:t>
      </w:r>
      <w:r w:rsidRPr="00552EEF">
        <w:t xml:space="preserve">vzduchotechnického systému. </w:t>
      </w:r>
    </w:p>
    <w:p w14:paraId="3F0E1B51" w14:textId="7EED3F08" w:rsidR="00452B3D" w:rsidRDefault="00D47E6F" w:rsidP="006971C5">
      <w:pPr>
        <w:ind w:firstLine="567"/>
      </w:pPr>
      <w:r w:rsidRPr="00552EEF">
        <w:t xml:space="preserve">Vetranie </w:t>
      </w:r>
      <w:r w:rsidR="000A0C4E">
        <w:t>zabezpečuje</w:t>
      </w:r>
      <w:r w:rsidRPr="00552EEF">
        <w:t xml:space="preserve"> </w:t>
      </w:r>
      <w:r w:rsidR="000402BF">
        <w:t>potrubný ventilátor</w:t>
      </w:r>
      <w:r w:rsidR="00452B3D">
        <w:t>, ktor</w:t>
      </w:r>
      <w:r w:rsidR="000402BF">
        <w:t>ý</w:t>
      </w:r>
      <w:r w:rsidR="00452B3D">
        <w:t xml:space="preserve"> zabezpečuje </w:t>
      </w:r>
      <w:r w:rsidR="000402BF">
        <w:t xml:space="preserve">odvod vzduchu z </w:t>
      </w:r>
      <w:proofErr w:type="spellStart"/>
      <w:r w:rsidR="000402BF">
        <w:t>miestnost</w:t>
      </w:r>
      <w:proofErr w:type="spellEnd"/>
      <w:r w:rsidR="00781B08">
        <w:t>. Vetranie bude podtlakové v celom rozsahu.</w:t>
      </w:r>
      <w:r w:rsidR="000402BF">
        <w:t xml:space="preserve"> </w:t>
      </w:r>
      <w:r w:rsidR="000402BF">
        <w:rPr>
          <w:rFonts w:ascii="Arial" w:hAnsi="Arial" w:cs="Arial"/>
        </w:rPr>
        <w:t>Súčasťou dodavky ventilátora je aj spätná klapka</w:t>
      </w:r>
      <w:r w:rsidR="000402BF" w:rsidRPr="007E7296">
        <w:rPr>
          <w:rFonts w:ascii="Arial" w:hAnsi="Arial" w:cs="Arial"/>
        </w:rPr>
        <w:t>. Rozvod navrhujem</w:t>
      </w:r>
      <w:r w:rsidR="000402BF">
        <w:rPr>
          <w:rFonts w:ascii="Arial" w:hAnsi="Arial" w:cs="Arial"/>
        </w:rPr>
        <w:t xml:space="preserve">e zhotoviť zo </w:t>
      </w:r>
      <w:proofErr w:type="spellStart"/>
      <w:r w:rsidR="000402BF">
        <w:rPr>
          <w:rFonts w:ascii="Arial" w:hAnsi="Arial" w:cs="Arial"/>
        </w:rPr>
        <w:t>spiro</w:t>
      </w:r>
      <w:proofErr w:type="spellEnd"/>
      <w:r w:rsidR="000402BF" w:rsidRPr="007E7296">
        <w:rPr>
          <w:rFonts w:ascii="Arial" w:hAnsi="Arial" w:cs="Arial"/>
        </w:rPr>
        <w:t xml:space="preserve"> potrubia.</w:t>
      </w:r>
    </w:p>
    <w:p w14:paraId="25200550" w14:textId="77777777" w:rsidR="00D47E6F" w:rsidRPr="00EC72F9" w:rsidRDefault="00D47E6F" w:rsidP="00C163EC">
      <w:pPr>
        <w:ind w:firstLine="567"/>
        <w:rPr>
          <w:b/>
          <w:i/>
          <w:lang w:eastAsia="sk-SK"/>
        </w:rPr>
      </w:pPr>
      <w:r w:rsidRPr="00EC72F9">
        <w:rPr>
          <w:b/>
          <w:i/>
          <w:lang w:eastAsia="sk-SK"/>
        </w:rPr>
        <w:t>Distribučné elementy:</w:t>
      </w:r>
    </w:p>
    <w:p w14:paraId="3EBEB823" w14:textId="344A67C2" w:rsidR="000402BF" w:rsidRDefault="000402BF" w:rsidP="00C163EC">
      <w:pPr>
        <w:ind w:firstLine="567"/>
        <w:rPr>
          <w:lang w:eastAsia="sk-SK"/>
        </w:rPr>
      </w:pPr>
      <w:r>
        <w:rPr>
          <w:lang w:eastAsia="sk-SK"/>
        </w:rPr>
        <w:t>O</w:t>
      </w:r>
      <w:r w:rsidR="007B7315">
        <w:rPr>
          <w:lang w:eastAsia="sk-SK"/>
        </w:rPr>
        <w:t xml:space="preserve">dvod </w:t>
      </w:r>
      <w:r w:rsidR="000D157A">
        <w:rPr>
          <w:lang w:eastAsia="sk-SK"/>
        </w:rPr>
        <w:t>vzduchu bud</w:t>
      </w:r>
      <w:r w:rsidR="0090412C">
        <w:rPr>
          <w:lang w:eastAsia="sk-SK"/>
        </w:rPr>
        <w:t>e</w:t>
      </w:r>
      <w:r w:rsidR="000D157A">
        <w:rPr>
          <w:lang w:eastAsia="sk-SK"/>
        </w:rPr>
        <w:t xml:space="preserve"> </w:t>
      </w:r>
      <w:r>
        <w:rPr>
          <w:lang w:eastAsia="sk-SK"/>
        </w:rPr>
        <w:t>riešené cez odsávacie zákryty (s príslušnou tukovou filtráciou) na varnými kotlami a mriežkou do kruhového potrubia osadenou pod stropom v odvodnom potrubí v zmysle PD</w:t>
      </w:r>
      <w:r w:rsidR="00D47E6F">
        <w:rPr>
          <w:lang w:eastAsia="sk-SK"/>
        </w:rPr>
        <w:t>.</w:t>
      </w:r>
      <w:r>
        <w:rPr>
          <w:lang w:eastAsia="sk-SK"/>
        </w:rPr>
        <w:t xml:space="preserve"> Prívod vzduchu budú zabezpečovať vetracie mriežky osadené v stene pod stropom miestnosti.</w:t>
      </w:r>
    </w:p>
    <w:p w14:paraId="0908267E" w14:textId="2FDCDDDE" w:rsidR="000402BF" w:rsidRPr="00EC72F9" w:rsidRDefault="000402BF" w:rsidP="000402BF">
      <w:pPr>
        <w:ind w:firstLine="567"/>
        <w:rPr>
          <w:b/>
          <w:i/>
        </w:rPr>
      </w:pPr>
      <w:r>
        <w:rPr>
          <w:b/>
          <w:i/>
        </w:rPr>
        <w:t>Regulácia</w:t>
      </w:r>
      <w:r w:rsidRPr="00EC72F9">
        <w:rPr>
          <w:b/>
          <w:i/>
        </w:rPr>
        <w:t>:</w:t>
      </w:r>
    </w:p>
    <w:p w14:paraId="18B96F17" w14:textId="66106B31" w:rsidR="000402BF" w:rsidRPr="00552EEF" w:rsidRDefault="000402BF" w:rsidP="000402BF">
      <w:pPr>
        <w:ind w:firstLine="567"/>
      </w:pPr>
      <w:r>
        <w:t>Otáčky ventilátora budú regulované nástenným ovládačom cez frekvenčný meniť-</w:t>
      </w:r>
      <w:r w:rsidRPr="00552EEF">
        <w:t xml:space="preserve">. </w:t>
      </w:r>
    </w:p>
    <w:p w14:paraId="58789445" w14:textId="2D01F272" w:rsidR="00D47E6F" w:rsidRPr="00EC72F9" w:rsidRDefault="000402BF" w:rsidP="00C163EC">
      <w:pPr>
        <w:ind w:firstLine="567"/>
        <w:rPr>
          <w:lang w:eastAsia="sk-SK"/>
        </w:rPr>
      </w:pPr>
      <w:r>
        <w:rPr>
          <w:lang w:eastAsia="sk-SK"/>
        </w:rPr>
        <w:t xml:space="preserve"> </w:t>
      </w:r>
    </w:p>
    <w:p w14:paraId="24DCFC7A" w14:textId="77777777" w:rsidR="00D47E6F" w:rsidRPr="00EC72F9" w:rsidRDefault="00D47E6F" w:rsidP="00C163EC">
      <w:pPr>
        <w:ind w:firstLine="567"/>
        <w:rPr>
          <w:b/>
          <w:i/>
        </w:rPr>
      </w:pPr>
      <w:r w:rsidRPr="00EC72F9">
        <w:rPr>
          <w:b/>
          <w:i/>
        </w:rPr>
        <w:t>Potrubný systém:</w:t>
      </w:r>
    </w:p>
    <w:p w14:paraId="4CCE8CE4" w14:textId="7AE03720" w:rsidR="00D47E6F" w:rsidRPr="00552EEF" w:rsidRDefault="0090412C" w:rsidP="00C163EC">
      <w:pPr>
        <w:ind w:firstLine="567"/>
      </w:pPr>
      <w:r>
        <w:t>Vzduch</w:t>
      </w:r>
      <w:r w:rsidR="00D47E6F" w:rsidRPr="00552EEF">
        <w:t xml:space="preserve"> bude do miestností dopravovaný pomocou </w:t>
      </w:r>
      <w:r w:rsidR="00D47E6F">
        <w:t>hra</w:t>
      </w:r>
      <w:r w:rsidR="003545D0">
        <w:t>na</w:t>
      </w:r>
      <w:r w:rsidR="00D47E6F">
        <w:t xml:space="preserve">tého pozinkovaného resp. </w:t>
      </w:r>
      <w:r w:rsidR="00D47E6F" w:rsidRPr="00552EEF">
        <w:t xml:space="preserve">kruhového SPIRO potrubia. Potrubie bude vedené pod stropom podľa projektovej dokumentácie. </w:t>
      </w:r>
      <w:r w:rsidR="000402BF">
        <w:t xml:space="preserve">Potrubie bude vyvedené na strechu objektu a ukončené výfukovým kusom. </w:t>
      </w:r>
      <w:r w:rsidR="00D47E6F" w:rsidRPr="00552EEF">
        <w:t xml:space="preserve">Potrubné trasy bude potrebné korigovať pri samotnej realizácii. </w:t>
      </w:r>
    </w:p>
    <w:p w14:paraId="2AFFE5FD" w14:textId="77777777" w:rsidR="00D47E6F" w:rsidRPr="00552EEF" w:rsidRDefault="00D47E6F" w:rsidP="00C163EC">
      <w:pPr>
        <w:ind w:firstLine="567"/>
      </w:pPr>
      <w:r w:rsidRPr="00552EEF">
        <w:t xml:space="preserve">Požadované dávky vzduchu pre jednotlivé miestnosti sú uvedené vo výkresovej dokumentácii. Pri výpočte objemových tokov do jednotlivých miestností sa vychádzalo z vyhlášky MZ SR </w:t>
      </w:r>
      <w:r>
        <w:t>1</w:t>
      </w:r>
      <w:r w:rsidRPr="006855FF">
        <w:t xml:space="preserve">24/2017 </w:t>
      </w:r>
      <w:proofErr w:type="spellStart"/>
      <w:r w:rsidRPr="006855FF">
        <w:t>Z.z</w:t>
      </w:r>
      <w:proofErr w:type="spellEnd"/>
      <w:r w:rsidRPr="006855FF">
        <w:t>.</w:t>
      </w:r>
      <w:r w:rsidRPr="00552EEF">
        <w:t xml:space="preserve">., respektíve z </w:t>
      </w:r>
      <w:r w:rsidRPr="007A5548">
        <w:t>STN EN 16 798-1</w:t>
      </w:r>
      <w:r w:rsidRPr="00552EEF">
        <w:t xml:space="preserve">. </w:t>
      </w:r>
    </w:p>
    <w:p w14:paraId="3626E89D" w14:textId="77777777" w:rsidR="00D47E6F" w:rsidRPr="000643AD" w:rsidRDefault="00D47E6F" w:rsidP="000643AD">
      <w:pPr>
        <w:ind w:firstLine="567"/>
      </w:pPr>
      <w:r w:rsidRPr="000643AD">
        <w:t>Množstvo  vzduchu:</w:t>
      </w:r>
    </w:p>
    <w:tbl>
      <w:tblPr>
        <w:tblW w:w="3168" w:type="dxa"/>
        <w:jc w:val="center"/>
        <w:shd w:val="clear" w:color="auto" w:fill="DEEAF6" w:themeFill="accent1" w:themeFillTint="3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8"/>
      </w:tblGrid>
      <w:tr w:rsidR="000402BF" w:rsidRPr="007B7315" w14:paraId="637E7078" w14:textId="77777777" w:rsidTr="000402BF">
        <w:trPr>
          <w:trHeight w:val="353"/>
          <w:jc w:val="center"/>
        </w:trPr>
        <w:tc>
          <w:tcPr>
            <w:tcW w:w="316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DBDB" w:themeFill="accent3" w:themeFillTint="66"/>
            <w:noWrap/>
            <w:vAlign w:val="bottom"/>
            <w:hideMark/>
          </w:tcPr>
          <w:p w14:paraId="6E94F4C1" w14:textId="77777777" w:rsidR="000402BF" w:rsidRPr="001A52A0" w:rsidRDefault="000402BF" w:rsidP="001A52A0">
            <w:pPr>
              <w:spacing w:line="240" w:lineRule="auto"/>
              <w:ind w:firstLine="0"/>
              <w:jc w:val="center"/>
              <w:rPr>
                <w:b/>
                <w:lang w:eastAsia="sk-SK"/>
              </w:rPr>
            </w:pPr>
            <w:r w:rsidRPr="001A52A0">
              <w:rPr>
                <w:b/>
                <w:lang w:eastAsia="sk-SK"/>
              </w:rPr>
              <w:t>Odvod</w:t>
            </w:r>
          </w:p>
        </w:tc>
      </w:tr>
      <w:tr w:rsidR="000402BF" w:rsidRPr="007B7315" w14:paraId="6459B929" w14:textId="77777777" w:rsidTr="000402BF">
        <w:trPr>
          <w:trHeight w:val="353"/>
          <w:jc w:val="center"/>
        </w:trPr>
        <w:tc>
          <w:tcPr>
            <w:tcW w:w="31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DBDB" w:themeFill="accent3" w:themeFillTint="66"/>
            <w:noWrap/>
            <w:vAlign w:val="bottom"/>
            <w:hideMark/>
          </w:tcPr>
          <w:p w14:paraId="4DFC551B" w14:textId="257D4690" w:rsidR="000402BF" w:rsidRPr="001A52A0" w:rsidRDefault="000402BF" w:rsidP="001A52A0">
            <w:pPr>
              <w:spacing w:line="240" w:lineRule="auto"/>
              <w:ind w:firstLine="0"/>
              <w:jc w:val="center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1 500 m</w:t>
            </w:r>
            <w:r w:rsidRPr="000643AD">
              <w:rPr>
                <w:b/>
                <w:vertAlign w:val="superscript"/>
                <w:lang w:eastAsia="sk-SK"/>
              </w:rPr>
              <w:t>3</w:t>
            </w:r>
            <w:r>
              <w:rPr>
                <w:b/>
                <w:lang w:eastAsia="sk-SK"/>
              </w:rPr>
              <w:t>/h</w:t>
            </w:r>
          </w:p>
        </w:tc>
      </w:tr>
    </w:tbl>
    <w:p w14:paraId="4B897FFA" w14:textId="116A8328" w:rsidR="003D1222" w:rsidRPr="003774D5" w:rsidRDefault="003D1222" w:rsidP="003D1222">
      <w:pPr>
        <w:pStyle w:val="Nadpis2"/>
      </w:pPr>
      <w:bookmarkStart w:id="35" w:name="_Toc100820682"/>
      <w:r w:rsidRPr="003774D5">
        <w:t xml:space="preserve">Zariadenie č. </w:t>
      </w:r>
      <w:r w:rsidR="000643AD">
        <w:t>2</w:t>
      </w:r>
      <w:r w:rsidRPr="003774D5">
        <w:t xml:space="preserve"> – </w:t>
      </w:r>
      <w:r w:rsidR="000402BF">
        <w:t>vetranie miestnosti 1.31</w:t>
      </w:r>
      <w:bookmarkEnd w:id="35"/>
    </w:p>
    <w:p w14:paraId="3203639C" w14:textId="77777777" w:rsidR="000402BF" w:rsidRPr="00552EEF" w:rsidRDefault="000402BF" w:rsidP="000402BF">
      <w:pPr>
        <w:ind w:firstLine="567"/>
      </w:pPr>
      <w:r w:rsidRPr="00552EEF">
        <w:t xml:space="preserve">Na základe požiadaviek investora, technických </w:t>
      </w:r>
      <w:r>
        <w:t xml:space="preserve">a hygienických </w:t>
      </w:r>
      <w:r w:rsidRPr="00552EEF">
        <w:t xml:space="preserve">štandardov sú priestory vetrané pomocou </w:t>
      </w:r>
      <w:r>
        <w:t xml:space="preserve">podtlakového </w:t>
      </w:r>
      <w:r w:rsidRPr="00552EEF">
        <w:t xml:space="preserve">vzduchotechnického systému. </w:t>
      </w:r>
    </w:p>
    <w:p w14:paraId="471134BC" w14:textId="225F0DC4" w:rsidR="000402BF" w:rsidRDefault="000402BF" w:rsidP="000402BF">
      <w:pPr>
        <w:ind w:firstLine="567"/>
      </w:pPr>
      <w:r w:rsidRPr="00552EEF">
        <w:t xml:space="preserve">Vetranie </w:t>
      </w:r>
      <w:r>
        <w:t>zabezpečuje</w:t>
      </w:r>
      <w:r w:rsidRPr="00552EEF">
        <w:t xml:space="preserve"> </w:t>
      </w:r>
      <w:r>
        <w:t xml:space="preserve">axiálny ventilátor osadený v stene, ktorý zabezpečuje odvod vzduchu z miestnosti. Vetranie bude podtlakové v celom rozsahu. </w:t>
      </w:r>
      <w:r>
        <w:rPr>
          <w:rFonts w:ascii="Arial" w:hAnsi="Arial" w:cs="Arial"/>
        </w:rPr>
        <w:t>Súčasťou dodavky ventilátora je aj spätná klapka</w:t>
      </w:r>
      <w:r w:rsidRPr="007E7296">
        <w:rPr>
          <w:rFonts w:ascii="Arial" w:hAnsi="Arial" w:cs="Arial"/>
        </w:rPr>
        <w:t>. Rozvod navrhujem</w:t>
      </w:r>
      <w:r>
        <w:rPr>
          <w:rFonts w:ascii="Arial" w:hAnsi="Arial" w:cs="Arial"/>
        </w:rPr>
        <w:t xml:space="preserve">e zhotoviť zo </w:t>
      </w:r>
      <w:proofErr w:type="spellStart"/>
      <w:r>
        <w:rPr>
          <w:rFonts w:ascii="Arial" w:hAnsi="Arial" w:cs="Arial"/>
        </w:rPr>
        <w:t>spiro</w:t>
      </w:r>
      <w:proofErr w:type="spellEnd"/>
      <w:r w:rsidRPr="007E7296">
        <w:rPr>
          <w:rFonts w:ascii="Arial" w:hAnsi="Arial" w:cs="Arial"/>
        </w:rPr>
        <w:t xml:space="preserve"> potrubia.</w:t>
      </w:r>
    </w:p>
    <w:p w14:paraId="7A20DAB3" w14:textId="77777777" w:rsidR="000402BF" w:rsidRPr="00EC72F9" w:rsidRDefault="000402BF" w:rsidP="000402BF">
      <w:pPr>
        <w:ind w:firstLine="567"/>
        <w:rPr>
          <w:b/>
          <w:i/>
          <w:lang w:eastAsia="sk-SK"/>
        </w:rPr>
      </w:pPr>
      <w:r w:rsidRPr="00EC72F9">
        <w:rPr>
          <w:b/>
          <w:i/>
          <w:lang w:eastAsia="sk-SK"/>
        </w:rPr>
        <w:t>Distribučné elementy:</w:t>
      </w:r>
    </w:p>
    <w:p w14:paraId="5972ED07" w14:textId="491058CA" w:rsidR="000402BF" w:rsidRDefault="000402BF" w:rsidP="000402BF">
      <w:pPr>
        <w:ind w:firstLine="567"/>
        <w:rPr>
          <w:lang w:eastAsia="sk-SK"/>
        </w:rPr>
      </w:pPr>
      <w:r>
        <w:rPr>
          <w:lang w:eastAsia="sk-SK"/>
        </w:rPr>
        <w:t xml:space="preserve">Odvod </w:t>
      </w:r>
      <w:r w:rsidR="0090412C">
        <w:rPr>
          <w:lang w:eastAsia="sk-SK"/>
        </w:rPr>
        <w:t>vzduchu bude zabezpečovať axiálny ventilátor osadený v stene a vyvedený na fasádu objektu ukončený žalúziovou klapkou. Prívod vzduchu bude zabezpečovať dverová mriežka.</w:t>
      </w:r>
    </w:p>
    <w:p w14:paraId="28FC03E1" w14:textId="77777777" w:rsidR="000402BF" w:rsidRPr="00EC72F9" w:rsidRDefault="000402BF" w:rsidP="000402BF">
      <w:pPr>
        <w:ind w:firstLine="567"/>
        <w:rPr>
          <w:b/>
          <w:i/>
        </w:rPr>
      </w:pPr>
      <w:r>
        <w:rPr>
          <w:b/>
          <w:i/>
        </w:rPr>
        <w:t>Regulácia</w:t>
      </w:r>
      <w:r w:rsidRPr="00EC72F9">
        <w:rPr>
          <w:b/>
          <w:i/>
        </w:rPr>
        <w:t>:</w:t>
      </w:r>
    </w:p>
    <w:p w14:paraId="672D9C83" w14:textId="18E93599" w:rsidR="000402BF" w:rsidRPr="00552EEF" w:rsidRDefault="0090412C" w:rsidP="000402BF">
      <w:pPr>
        <w:ind w:firstLine="567"/>
      </w:pPr>
      <w:r>
        <w:t>Ventilátoru bude obsahovať časové relé s nastaviteľným dobehom ovládané spínačom osvetlenia.</w:t>
      </w:r>
    </w:p>
    <w:p w14:paraId="5BDA3C42" w14:textId="77777777" w:rsidR="000402BF" w:rsidRPr="00EC72F9" w:rsidRDefault="000402BF" w:rsidP="000402BF">
      <w:pPr>
        <w:ind w:firstLine="567"/>
        <w:rPr>
          <w:lang w:eastAsia="sk-SK"/>
        </w:rPr>
      </w:pPr>
      <w:r>
        <w:rPr>
          <w:lang w:eastAsia="sk-SK"/>
        </w:rPr>
        <w:t xml:space="preserve"> </w:t>
      </w:r>
    </w:p>
    <w:p w14:paraId="5E4694AE" w14:textId="77777777" w:rsidR="000402BF" w:rsidRPr="00EC72F9" w:rsidRDefault="000402BF" w:rsidP="000402BF">
      <w:pPr>
        <w:ind w:firstLine="567"/>
        <w:rPr>
          <w:b/>
          <w:i/>
        </w:rPr>
      </w:pPr>
      <w:r w:rsidRPr="00EC72F9">
        <w:rPr>
          <w:b/>
          <w:i/>
        </w:rPr>
        <w:t>Potrubný systém:</w:t>
      </w:r>
    </w:p>
    <w:p w14:paraId="54C2B5D8" w14:textId="08776D2F" w:rsidR="000402BF" w:rsidRPr="00552EEF" w:rsidRDefault="0090412C" w:rsidP="000402BF">
      <w:pPr>
        <w:ind w:firstLine="567"/>
      </w:pPr>
      <w:r>
        <w:t>Vzduch</w:t>
      </w:r>
      <w:r w:rsidR="000402BF" w:rsidRPr="00552EEF">
        <w:t xml:space="preserve"> bude </w:t>
      </w:r>
      <w:r>
        <w:t>z</w:t>
      </w:r>
      <w:r w:rsidR="000402BF" w:rsidRPr="00552EEF">
        <w:t xml:space="preserve"> miestností dopravovaný pomocou </w:t>
      </w:r>
      <w:r w:rsidR="000402BF">
        <w:t xml:space="preserve">hranatého </w:t>
      </w:r>
      <w:r w:rsidR="000402BF" w:rsidRPr="00552EEF">
        <w:t xml:space="preserve">kruhového SPIRO potrubia. Potrubie bude vedené </w:t>
      </w:r>
      <w:r>
        <w:t>cez obvodovú stenu</w:t>
      </w:r>
      <w:r w:rsidR="000402BF" w:rsidRPr="00552EEF">
        <w:t xml:space="preserve"> podľa projektovej dokumentácie.</w:t>
      </w:r>
      <w:r w:rsidR="000402BF">
        <w:t xml:space="preserve">. </w:t>
      </w:r>
      <w:r w:rsidR="000402BF" w:rsidRPr="00552EEF">
        <w:t xml:space="preserve">Potrubné trasy bude potrebné korigovať pri samotnej realizácii. </w:t>
      </w:r>
    </w:p>
    <w:p w14:paraId="4CC7091E" w14:textId="77777777" w:rsidR="000402BF" w:rsidRPr="00552EEF" w:rsidRDefault="000402BF" w:rsidP="000402BF">
      <w:pPr>
        <w:ind w:firstLine="567"/>
      </w:pPr>
      <w:r w:rsidRPr="00552EEF">
        <w:lastRenderedPageBreak/>
        <w:t xml:space="preserve">Požadované dávky vzduchu pre jednotlivé miestnosti sú uvedené vo výkresovej dokumentácii. Pri výpočte objemových tokov do jednotlivých miestností sa vychádzalo z vyhlášky MZ SR </w:t>
      </w:r>
      <w:r>
        <w:t>1</w:t>
      </w:r>
      <w:r w:rsidRPr="006855FF">
        <w:t xml:space="preserve">24/2017 </w:t>
      </w:r>
      <w:proofErr w:type="spellStart"/>
      <w:r w:rsidRPr="006855FF">
        <w:t>Z.z</w:t>
      </w:r>
      <w:proofErr w:type="spellEnd"/>
      <w:r w:rsidRPr="006855FF">
        <w:t>.</w:t>
      </w:r>
      <w:r w:rsidRPr="00552EEF">
        <w:t xml:space="preserve">., respektíve z </w:t>
      </w:r>
      <w:r w:rsidRPr="007A5548">
        <w:t>STN EN 16 798-1</w:t>
      </w:r>
      <w:r w:rsidRPr="00552EEF">
        <w:t xml:space="preserve">. </w:t>
      </w:r>
    </w:p>
    <w:p w14:paraId="40A0538E" w14:textId="77777777" w:rsidR="003D1222" w:rsidRPr="003774D5" w:rsidRDefault="003D1222" w:rsidP="003D1222">
      <w:pPr>
        <w:spacing w:after="0" w:line="276" w:lineRule="auto"/>
        <w:ind w:firstLine="709"/>
        <w:rPr>
          <w:rFonts w:eastAsia="Times New Roman" w:cs="Arial"/>
          <w:szCs w:val="20"/>
          <w:lang w:eastAsia="sk-SK"/>
        </w:rPr>
      </w:pPr>
      <w:r w:rsidRPr="003774D5">
        <w:rPr>
          <w:rFonts w:eastAsia="Times New Roman" w:cs="Arial"/>
          <w:szCs w:val="20"/>
          <w:lang w:eastAsia="sk-SK"/>
        </w:rPr>
        <w:t>Množstvo  vzduchu:</w:t>
      </w:r>
    </w:p>
    <w:p w14:paraId="61B25469" w14:textId="77777777" w:rsidR="003D1222" w:rsidRPr="003774D5" w:rsidRDefault="003D1222" w:rsidP="003D1222">
      <w:pPr>
        <w:spacing w:after="0" w:line="276" w:lineRule="auto"/>
        <w:ind w:left="709" w:firstLine="0"/>
        <w:rPr>
          <w:rFonts w:eastAsia="Times New Roman" w:cs="Arial"/>
          <w:b/>
          <w:i/>
          <w:szCs w:val="20"/>
          <w:lang w:eastAsia="sk-SK"/>
        </w:rPr>
      </w:pPr>
      <w:r w:rsidRPr="003774D5">
        <w:rPr>
          <w:rFonts w:eastAsia="Times New Roman" w:cs="Arial"/>
          <w:b/>
          <w:i/>
          <w:szCs w:val="20"/>
          <w:lang w:eastAsia="sk-SK"/>
        </w:rPr>
        <w:t>Sociálne zariadenia</w:t>
      </w:r>
    </w:p>
    <w:p w14:paraId="115D3A95" w14:textId="0BC14F02" w:rsidR="003D1222" w:rsidRDefault="003D1222" w:rsidP="003D1222">
      <w:pPr>
        <w:spacing w:after="0" w:line="276" w:lineRule="auto"/>
        <w:ind w:firstLine="709"/>
        <w:rPr>
          <w:rFonts w:eastAsia="Times New Roman" w:cs="Arial"/>
          <w:szCs w:val="20"/>
          <w:lang w:eastAsia="sk-SK"/>
        </w:rPr>
      </w:pPr>
      <w:r w:rsidRPr="003774D5">
        <w:rPr>
          <w:rFonts w:eastAsia="Times New Roman" w:cs="Arial"/>
          <w:b/>
          <w:i/>
          <w:szCs w:val="20"/>
          <w:lang w:eastAsia="sk-SK"/>
        </w:rPr>
        <w:tab/>
      </w:r>
      <w:r w:rsidRPr="003774D5">
        <w:rPr>
          <w:rFonts w:eastAsia="Times New Roman" w:cs="Arial"/>
          <w:b/>
          <w:i/>
          <w:szCs w:val="20"/>
          <w:lang w:eastAsia="sk-SK"/>
        </w:rPr>
        <w:tab/>
      </w:r>
    </w:p>
    <w:p w14:paraId="687CE5C6" w14:textId="7BCCF34A" w:rsidR="000643AD" w:rsidRPr="000643AD" w:rsidRDefault="000643AD" w:rsidP="000643AD">
      <w:pPr>
        <w:spacing w:after="0" w:line="276" w:lineRule="auto"/>
        <w:ind w:left="1415" w:firstLine="709"/>
        <w:rPr>
          <w:rFonts w:eastAsia="Times New Roman" w:cs="Arial"/>
          <w:b/>
          <w:i/>
          <w:szCs w:val="20"/>
          <w:lang w:eastAsia="sk-SK"/>
        </w:rPr>
      </w:pPr>
      <w:r w:rsidRPr="000643AD">
        <w:rPr>
          <w:rFonts w:eastAsia="Times New Roman" w:cs="Arial"/>
          <w:b/>
          <w:i/>
          <w:szCs w:val="20"/>
          <w:lang w:eastAsia="sk-SK"/>
        </w:rPr>
        <w:t xml:space="preserve">Sprcha </w:t>
      </w:r>
      <w:r>
        <w:rPr>
          <w:rFonts w:eastAsia="Times New Roman" w:cs="Arial"/>
          <w:b/>
          <w:i/>
          <w:szCs w:val="20"/>
          <w:lang w:eastAsia="sk-SK"/>
        </w:rPr>
        <w:tab/>
      </w:r>
      <w:r w:rsidRPr="000643AD">
        <w:rPr>
          <w:rFonts w:eastAsia="Times New Roman" w:cs="Arial"/>
          <w:b/>
          <w:i/>
          <w:szCs w:val="20"/>
          <w:lang w:eastAsia="sk-SK"/>
        </w:rPr>
        <w:t>150 m</w:t>
      </w:r>
      <w:r w:rsidRPr="000643AD">
        <w:rPr>
          <w:rFonts w:eastAsia="Times New Roman" w:cs="Arial"/>
          <w:b/>
          <w:i/>
          <w:szCs w:val="20"/>
          <w:vertAlign w:val="superscript"/>
          <w:lang w:eastAsia="sk-SK"/>
        </w:rPr>
        <w:t>3</w:t>
      </w:r>
      <w:r w:rsidRPr="000643AD">
        <w:rPr>
          <w:rFonts w:eastAsia="Times New Roman" w:cs="Arial"/>
          <w:b/>
          <w:i/>
          <w:szCs w:val="20"/>
          <w:lang w:eastAsia="sk-SK"/>
        </w:rPr>
        <w:t>/h</w:t>
      </w:r>
    </w:p>
    <w:p w14:paraId="7828EE45" w14:textId="31943272" w:rsidR="0090412C" w:rsidRDefault="0090412C" w:rsidP="0090412C">
      <w:pPr>
        <w:pStyle w:val="Nadpis2"/>
      </w:pPr>
      <w:bookmarkStart w:id="36" w:name="_Toc100820683"/>
      <w:r w:rsidRPr="003774D5">
        <w:t xml:space="preserve">Zariadenie č. </w:t>
      </w:r>
      <w:r>
        <w:t>3</w:t>
      </w:r>
      <w:r w:rsidRPr="003774D5">
        <w:t xml:space="preserve"> – </w:t>
      </w:r>
      <w:r>
        <w:t>vetranie miestnosti 1.34</w:t>
      </w:r>
      <w:bookmarkEnd w:id="36"/>
    </w:p>
    <w:p w14:paraId="0E3DBEEF" w14:textId="77777777" w:rsidR="0090412C" w:rsidRPr="00552EEF" w:rsidRDefault="0090412C" w:rsidP="0090412C">
      <w:pPr>
        <w:ind w:firstLine="567"/>
      </w:pPr>
      <w:r w:rsidRPr="00552EEF">
        <w:t xml:space="preserve">Na základe požiadaviek investora, technických </w:t>
      </w:r>
      <w:r>
        <w:t xml:space="preserve">a hygienických </w:t>
      </w:r>
      <w:r w:rsidRPr="00552EEF">
        <w:t xml:space="preserve">štandardov sú priestory vetrané pomocou </w:t>
      </w:r>
      <w:r>
        <w:t xml:space="preserve">podtlakového </w:t>
      </w:r>
      <w:r w:rsidRPr="00552EEF">
        <w:t xml:space="preserve">vzduchotechnického systému. </w:t>
      </w:r>
    </w:p>
    <w:p w14:paraId="71D28B45" w14:textId="77777777" w:rsidR="0090412C" w:rsidRDefault="0090412C" w:rsidP="0090412C">
      <w:pPr>
        <w:ind w:firstLine="567"/>
      </w:pPr>
      <w:r w:rsidRPr="00552EEF">
        <w:t xml:space="preserve">Vetranie </w:t>
      </w:r>
      <w:r>
        <w:t>zabezpečuje</w:t>
      </w:r>
      <w:r w:rsidRPr="00552EEF">
        <w:t xml:space="preserve"> </w:t>
      </w:r>
      <w:r>
        <w:t xml:space="preserve">axiálny ventilátor osadený v stene, ktorý zabezpečuje odvod vzduchu z miestnosti. Vetranie bude podtlakové v celom rozsahu. </w:t>
      </w:r>
      <w:r>
        <w:rPr>
          <w:rFonts w:ascii="Arial" w:hAnsi="Arial" w:cs="Arial"/>
        </w:rPr>
        <w:t>Súčasťou dodavky ventilátora je aj spätná klapka</w:t>
      </w:r>
      <w:r w:rsidRPr="007E7296">
        <w:rPr>
          <w:rFonts w:ascii="Arial" w:hAnsi="Arial" w:cs="Arial"/>
        </w:rPr>
        <w:t>. Rozvod navrhujem</w:t>
      </w:r>
      <w:r>
        <w:rPr>
          <w:rFonts w:ascii="Arial" w:hAnsi="Arial" w:cs="Arial"/>
        </w:rPr>
        <w:t xml:space="preserve">e zhotoviť zo </w:t>
      </w:r>
      <w:proofErr w:type="spellStart"/>
      <w:r>
        <w:rPr>
          <w:rFonts w:ascii="Arial" w:hAnsi="Arial" w:cs="Arial"/>
        </w:rPr>
        <w:t>spiro</w:t>
      </w:r>
      <w:proofErr w:type="spellEnd"/>
      <w:r w:rsidRPr="007E7296">
        <w:rPr>
          <w:rFonts w:ascii="Arial" w:hAnsi="Arial" w:cs="Arial"/>
        </w:rPr>
        <w:t xml:space="preserve"> potrubia.</w:t>
      </w:r>
    </w:p>
    <w:p w14:paraId="3535DBF7" w14:textId="77777777" w:rsidR="0090412C" w:rsidRPr="00EC72F9" w:rsidRDefault="0090412C" w:rsidP="0090412C">
      <w:pPr>
        <w:ind w:firstLine="567"/>
        <w:rPr>
          <w:b/>
          <w:i/>
          <w:lang w:eastAsia="sk-SK"/>
        </w:rPr>
      </w:pPr>
      <w:r w:rsidRPr="00EC72F9">
        <w:rPr>
          <w:b/>
          <w:i/>
          <w:lang w:eastAsia="sk-SK"/>
        </w:rPr>
        <w:t>Distribučné elementy:</w:t>
      </w:r>
    </w:p>
    <w:p w14:paraId="6E445CFB" w14:textId="57BB0630" w:rsidR="0090412C" w:rsidRDefault="0090412C" w:rsidP="0090412C">
      <w:pPr>
        <w:ind w:firstLine="567"/>
        <w:rPr>
          <w:lang w:eastAsia="sk-SK"/>
        </w:rPr>
      </w:pPr>
      <w:r>
        <w:rPr>
          <w:lang w:eastAsia="sk-SK"/>
        </w:rPr>
        <w:t xml:space="preserve">Odvod vzduchu bude zabezpečovať axiálny ventilátor osadený v stene a vyvedený na fasádu objektu ukončený žalúziovou klapkou. Prívod vzduchu bude zabezpečovať vetracia mriežka </w:t>
      </w:r>
      <w:proofErr w:type="spellStart"/>
      <w:r>
        <w:rPr>
          <w:lang w:eastAsia="sk-SK"/>
        </w:rPr>
        <w:t>osadena</w:t>
      </w:r>
      <w:proofErr w:type="spellEnd"/>
      <w:r>
        <w:rPr>
          <w:lang w:eastAsia="sk-SK"/>
        </w:rPr>
        <w:t xml:space="preserve"> v stene nad dverami miestnosti.</w:t>
      </w:r>
    </w:p>
    <w:p w14:paraId="4FB0099C" w14:textId="77777777" w:rsidR="0090412C" w:rsidRPr="00EC72F9" w:rsidRDefault="0090412C" w:rsidP="0090412C">
      <w:pPr>
        <w:ind w:firstLine="567"/>
        <w:rPr>
          <w:b/>
          <w:i/>
        </w:rPr>
      </w:pPr>
      <w:r>
        <w:rPr>
          <w:b/>
          <w:i/>
        </w:rPr>
        <w:t>Regulácia</w:t>
      </w:r>
      <w:r w:rsidRPr="00EC72F9">
        <w:rPr>
          <w:b/>
          <w:i/>
        </w:rPr>
        <w:t>:</w:t>
      </w:r>
    </w:p>
    <w:p w14:paraId="2F6D8C66" w14:textId="77777777" w:rsidR="0090412C" w:rsidRPr="00552EEF" w:rsidRDefault="0090412C" w:rsidP="0090412C">
      <w:pPr>
        <w:ind w:firstLine="567"/>
      </w:pPr>
      <w:r>
        <w:t>Ventilátoru bude obsahovať časové relé s nastaviteľným dobehom ovládané spínačom osvetlenia.</w:t>
      </w:r>
    </w:p>
    <w:p w14:paraId="32FD86ED" w14:textId="03442C6D" w:rsidR="0090412C" w:rsidRPr="00EC72F9" w:rsidRDefault="0090412C" w:rsidP="0090412C">
      <w:pPr>
        <w:ind w:firstLine="567"/>
        <w:rPr>
          <w:b/>
          <w:i/>
        </w:rPr>
      </w:pPr>
      <w:r>
        <w:rPr>
          <w:lang w:eastAsia="sk-SK"/>
        </w:rPr>
        <w:t xml:space="preserve"> </w:t>
      </w:r>
      <w:r w:rsidRPr="00EC72F9">
        <w:rPr>
          <w:b/>
          <w:i/>
        </w:rPr>
        <w:t>Potrubný systém:</w:t>
      </w:r>
    </w:p>
    <w:p w14:paraId="432DF409" w14:textId="77777777" w:rsidR="0090412C" w:rsidRPr="00552EEF" w:rsidRDefault="0090412C" w:rsidP="0090412C">
      <w:pPr>
        <w:ind w:firstLine="567"/>
      </w:pPr>
      <w:r>
        <w:t>Vzduch</w:t>
      </w:r>
      <w:r w:rsidRPr="00552EEF">
        <w:t xml:space="preserve"> bude </w:t>
      </w:r>
      <w:r>
        <w:t>z</w:t>
      </w:r>
      <w:r w:rsidRPr="00552EEF">
        <w:t xml:space="preserve"> miestností dopravovaný pomocou </w:t>
      </w:r>
      <w:r>
        <w:t xml:space="preserve">hranatého </w:t>
      </w:r>
      <w:r w:rsidRPr="00552EEF">
        <w:t xml:space="preserve">kruhového SPIRO potrubia. Potrubie bude vedené </w:t>
      </w:r>
      <w:r>
        <w:t>cez obvodovú stenu</w:t>
      </w:r>
      <w:r w:rsidRPr="00552EEF">
        <w:t xml:space="preserve"> podľa projektovej dokumentácie.</w:t>
      </w:r>
      <w:r>
        <w:t xml:space="preserve">. </w:t>
      </w:r>
      <w:r w:rsidRPr="00552EEF">
        <w:t xml:space="preserve">Potrubné trasy bude potrebné korigovať pri samotnej realizácii. </w:t>
      </w:r>
    </w:p>
    <w:p w14:paraId="54F7D11D" w14:textId="77777777" w:rsidR="0090412C" w:rsidRPr="00552EEF" w:rsidRDefault="0090412C" w:rsidP="0090412C">
      <w:pPr>
        <w:ind w:firstLine="567"/>
      </w:pPr>
      <w:r w:rsidRPr="00552EEF">
        <w:t xml:space="preserve">Požadované dávky vzduchu pre jednotlivé miestnosti sú uvedené vo výkresovej dokumentácii. Pri výpočte objemových tokov do jednotlivých miestností sa vychádzalo z vyhlášky MZ SR </w:t>
      </w:r>
      <w:r>
        <w:t>1</w:t>
      </w:r>
      <w:r w:rsidRPr="006855FF">
        <w:t xml:space="preserve">24/2017 </w:t>
      </w:r>
      <w:proofErr w:type="spellStart"/>
      <w:r w:rsidRPr="006855FF">
        <w:t>Z.z</w:t>
      </w:r>
      <w:proofErr w:type="spellEnd"/>
      <w:r w:rsidRPr="006855FF">
        <w:t>.</w:t>
      </w:r>
      <w:r w:rsidRPr="00552EEF">
        <w:t xml:space="preserve">., respektíve z </w:t>
      </w:r>
      <w:r w:rsidRPr="007A5548">
        <w:t>STN EN 16 798-1</w:t>
      </w:r>
      <w:r w:rsidRPr="00552EEF">
        <w:t xml:space="preserve">. </w:t>
      </w:r>
    </w:p>
    <w:p w14:paraId="4E75312A" w14:textId="77777777" w:rsidR="0090412C" w:rsidRPr="000643AD" w:rsidRDefault="0090412C" w:rsidP="0090412C">
      <w:pPr>
        <w:ind w:firstLine="567"/>
      </w:pPr>
      <w:r w:rsidRPr="000643AD">
        <w:t>Množstvo  vzduchu:</w:t>
      </w:r>
    </w:p>
    <w:tbl>
      <w:tblPr>
        <w:tblW w:w="3168" w:type="dxa"/>
        <w:jc w:val="center"/>
        <w:shd w:val="clear" w:color="auto" w:fill="DEEAF6" w:themeFill="accent1" w:themeFillTint="3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8"/>
      </w:tblGrid>
      <w:tr w:rsidR="0090412C" w:rsidRPr="007B7315" w14:paraId="778B110D" w14:textId="77777777" w:rsidTr="00DE6E3C">
        <w:trPr>
          <w:trHeight w:val="353"/>
          <w:jc w:val="center"/>
        </w:trPr>
        <w:tc>
          <w:tcPr>
            <w:tcW w:w="316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DBDB" w:themeFill="accent3" w:themeFillTint="66"/>
            <w:noWrap/>
            <w:vAlign w:val="bottom"/>
            <w:hideMark/>
          </w:tcPr>
          <w:p w14:paraId="00EBF7B8" w14:textId="77777777" w:rsidR="0090412C" w:rsidRPr="001A52A0" w:rsidRDefault="0090412C" w:rsidP="00DE6E3C">
            <w:pPr>
              <w:spacing w:line="240" w:lineRule="auto"/>
              <w:ind w:firstLine="0"/>
              <w:jc w:val="center"/>
              <w:rPr>
                <w:b/>
                <w:lang w:eastAsia="sk-SK"/>
              </w:rPr>
            </w:pPr>
            <w:r w:rsidRPr="001A52A0">
              <w:rPr>
                <w:b/>
                <w:lang w:eastAsia="sk-SK"/>
              </w:rPr>
              <w:t>Odvod</w:t>
            </w:r>
          </w:p>
        </w:tc>
      </w:tr>
      <w:tr w:rsidR="0090412C" w:rsidRPr="007B7315" w14:paraId="5DE308D5" w14:textId="77777777" w:rsidTr="00DE6E3C">
        <w:trPr>
          <w:trHeight w:val="353"/>
          <w:jc w:val="center"/>
        </w:trPr>
        <w:tc>
          <w:tcPr>
            <w:tcW w:w="31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DBDB" w:themeFill="accent3" w:themeFillTint="66"/>
            <w:noWrap/>
            <w:vAlign w:val="bottom"/>
            <w:hideMark/>
          </w:tcPr>
          <w:p w14:paraId="2D1A1D4E" w14:textId="38D36670" w:rsidR="0090412C" w:rsidRPr="001A52A0" w:rsidRDefault="005C7691" w:rsidP="00DE6E3C">
            <w:pPr>
              <w:spacing w:line="240" w:lineRule="auto"/>
              <w:ind w:firstLine="0"/>
              <w:jc w:val="center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240</w:t>
            </w:r>
            <w:r w:rsidR="0090412C">
              <w:rPr>
                <w:b/>
                <w:lang w:eastAsia="sk-SK"/>
              </w:rPr>
              <w:t xml:space="preserve"> m</w:t>
            </w:r>
            <w:r w:rsidR="0090412C" w:rsidRPr="000643AD">
              <w:rPr>
                <w:b/>
                <w:vertAlign w:val="superscript"/>
                <w:lang w:eastAsia="sk-SK"/>
              </w:rPr>
              <w:t>3</w:t>
            </w:r>
            <w:r w:rsidR="0090412C">
              <w:rPr>
                <w:b/>
                <w:lang w:eastAsia="sk-SK"/>
              </w:rPr>
              <w:t>/h</w:t>
            </w:r>
          </w:p>
        </w:tc>
      </w:tr>
    </w:tbl>
    <w:p w14:paraId="2B818ADB" w14:textId="5EFEFAD8" w:rsidR="005C7691" w:rsidRDefault="005C7691" w:rsidP="005C7691">
      <w:pPr>
        <w:pStyle w:val="Nadpis2"/>
      </w:pPr>
      <w:bookmarkStart w:id="37" w:name="_Toc100820684"/>
      <w:r w:rsidRPr="003774D5">
        <w:t xml:space="preserve">Zariadenie č. </w:t>
      </w:r>
      <w:r>
        <w:t>4</w:t>
      </w:r>
      <w:r w:rsidRPr="003774D5">
        <w:t xml:space="preserve"> – </w:t>
      </w:r>
      <w:r>
        <w:t>vetranie miestnosti 1.35</w:t>
      </w:r>
      <w:bookmarkEnd w:id="37"/>
    </w:p>
    <w:p w14:paraId="23B8B8A5" w14:textId="77777777" w:rsidR="005C7691" w:rsidRPr="00552EEF" w:rsidRDefault="005C7691" w:rsidP="005C7691">
      <w:pPr>
        <w:ind w:firstLine="567"/>
      </w:pPr>
      <w:r w:rsidRPr="00552EEF">
        <w:t xml:space="preserve">Na základe požiadaviek investora, technických </w:t>
      </w:r>
      <w:r>
        <w:t xml:space="preserve">a hygienických </w:t>
      </w:r>
      <w:r w:rsidRPr="00552EEF">
        <w:t xml:space="preserve">štandardov sú priestory vetrané pomocou </w:t>
      </w:r>
      <w:r>
        <w:t xml:space="preserve">podtlakového </w:t>
      </w:r>
      <w:r w:rsidRPr="00552EEF">
        <w:t xml:space="preserve">vzduchotechnického systému. </w:t>
      </w:r>
    </w:p>
    <w:p w14:paraId="0090578E" w14:textId="77777777" w:rsidR="005C7691" w:rsidRDefault="005C7691" w:rsidP="005C7691">
      <w:pPr>
        <w:ind w:firstLine="567"/>
      </w:pPr>
      <w:r w:rsidRPr="00552EEF">
        <w:t xml:space="preserve">Vetranie </w:t>
      </w:r>
      <w:r>
        <w:t>zabezpečuje</w:t>
      </w:r>
      <w:r w:rsidRPr="00552EEF">
        <w:t xml:space="preserve"> </w:t>
      </w:r>
      <w:r>
        <w:t xml:space="preserve">axiálny ventilátor osadený v stene, ktorý zabezpečuje odvod vzduchu z miestnosti. Vetranie bude podtlakové v celom rozsahu. </w:t>
      </w:r>
      <w:r>
        <w:rPr>
          <w:rFonts w:ascii="Arial" w:hAnsi="Arial" w:cs="Arial"/>
        </w:rPr>
        <w:t>Súčasťou dodavky ventilátora je aj spätná klapka</w:t>
      </w:r>
      <w:r w:rsidRPr="007E7296">
        <w:rPr>
          <w:rFonts w:ascii="Arial" w:hAnsi="Arial" w:cs="Arial"/>
        </w:rPr>
        <w:t>. Rozvod navrhujem</w:t>
      </w:r>
      <w:r>
        <w:rPr>
          <w:rFonts w:ascii="Arial" w:hAnsi="Arial" w:cs="Arial"/>
        </w:rPr>
        <w:t xml:space="preserve">e zhotoviť zo </w:t>
      </w:r>
      <w:proofErr w:type="spellStart"/>
      <w:r>
        <w:rPr>
          <w:rFonts w:ascii="Arial" w:hAnsi="Arial" w:cs="Arial"/>
        </w:rPr>
        <w:t>spiro</w:t>
      </w:r>
      <w:proofErr w:type="spellEnd"/>
      <w:r w:rsidRPr="007E7296">
        <w:rPr>
          <w:rFonts w:ascii="Arial" w:hAnsi="Arial" w:cs="Arial"/>
        </w:rPr>
        <w:t xml:space="preserve"> potrubia.</w:t>
      </w:r>
    </w:p>
    <w:p w14:paraId="3C7B8C3F" w14:textId="77777777" w:rsidR="005C7691" w:rsidRPr="00EC72F9" w:rsidRDefault="005C7691" w:rsidP="005C7691">
      <w:pPr>
        <w:ind w:firstLine="567"/>
        <w:rPr>
          <w:b/>
          <w:i/>
          <w:lang w:eastAsia="sk-SK"/>
        </w:rPr>
      </w:pPr>
      <w:r w:rsidRPr="00EC72F9">
        <w:rPr>
          <w:b/>
          <w:i/>
          <w:lang w:eastAsia="sk-SK"/>
        </w:rPr>
        <w:t>Distribučné elementy:</w:t>
      </w:r>
    </w:p>
    <w:p w14:paraId="6AC0266D" w14:textId="77777777" w:rsidR="005C7691" w:rsidRDefault="005C7691" w:rsidP="005C7691">
      <w:pPr>
        <w:ind w:firstLine="567"/>
        <w:rPr>
          <w:lang w:eastAsia="sk-SK"/>
        </w:rPr>
      </w:pPr>
      <w:r>
        <w:rPr>
          <w:lang w:eastAsia="sk-SK"/>
        </w:rPr>
        <w:t xml:space="preserve">Odvod vzduchu bude zabezpečovať axiálny ventilátor osadený v stene a vyvedený na fasádu objektu ukončený žalúziovou klapkou. Prívod vzduchu bude zabezpečovať vetracia mriežka </w:t>
      </w:r>
      <w:proofErr w:type="spellStart"/>
      <w:r>
        <w:rPr>
          <w:lang w:eastAsia="sk-SK"/>
        </w:rPr>
        <w:t>osadena</w:t>
      </w:r>
      <w:proofErr w:type="spellEnd"/>
      <w:r>
        <w:rPr>
          <w:lang w:eastAsia="sk-SK"/>
        </w:rPr>
        <w:t xml:space="preserve"> v stene nad dverami miestnosti.</w:t>
      </w:r>
    </w:p>
    <w:p w14:paraId="688F0B39" w14:textId="77777777" w:rsidR="005C7691" w:rsidRPr="00EC72F9" w:rsidRDefault="005C7691" w:rsidP="005C7691">
      <w:pPr>
        <w:ind w:firstLine="567"/>
        <w:rPr>
          <w:b/>
          <w:i/>
        </w:rPr>
      </w:pPr>
      <w:r>
        <w:rPr>
          <w:b/>
          <w:i/>
        </w:rPr>
        <w:t>Regulácia</w:t>
      </w:r>
      <w:r w:rsidRPr="00EC72F9">
        <w:rPr>
          <w:b/>
          <w:i/>
        </w:rPr>
        <w:t>:</w:t>
      </w:r>
    </w:p>
    <w:p w14:paraId="52AE6B90" w14:textId="77777777" w:rsidR="005C7691" w:rsidRPr="00552EEF" w:rsidRDefault="005C7691" w:rsidP="005C7691">
      <w:pPr>
        <w:ind w:firstLine="567"/>
      </w:pPr>
      <w:r>
        <w:t>Ventilátoru bude obsahovať časové relé s nastaviteľným dobehom ovládané spínačom osvetlenia.</w:t>
      </w:r>
    </w:p>
    <w:p w14:paraId="086155B2" w14:textId="77777777" w:rsidR="005C7691" w:rsidRPr="00EC72F9" w:rsidRDefault="005C7691" w:rsidP="005C7691">
      <w:pPr>
        <w:ind w:firstLine="567"/>
        <w:rPr>
          <w:b/>
          <w:i/>
        </w:rPr>
      </w:pPr>
      <w:r>
        <w:rPr>
          <w:lang w:eastAsia="sk-SK"/>
        </w:rPr>
        <w:t xml:space="preserve"> </w:t>
      </w:r>
      <w:r w:rsidRPr="00EC72F9">
        <w:rPr>
          <w:b/>
          <w:i/>
        </w:rPr>
        <w:t>Potrubný systém:</w:t>
      </w:r>
    </w:p>
    <w:p w14:paraId="19215419" w14:textId="77777777" w:rsidR="005C7691" w:rsidRPr="00552EEF" w:rsidRDefault="005C7691" w:rsidP="005C7691">
      <w:pPr>
        <w:ind w:firstLine="567"/>
      </w:pPr>
      <w:r>
        <w:lastRenderedPageBreak/>
        <w:t>Vzduch</w:t>
      </w:r>
      <w:r w:rsidRPr="00552EEF">
        <w:t xml:space="preserve"> bude </w:t>
      </w:r>
      <w:r>
        <w:t>z</w:t>
      </w:r>
      <w:r w:rsidRPr="00552EEF">
        <w:t xml:space="preserve"> miestností dopravovaný pomocou </w:t>
      </w:r>
      <w:r>
        <w:t xml:space="preserve">hranatého </w:t>
      </w:r>
      <w:r w:rsidRPr="00552EEF">
        <w:t xml:space="preserve">kruhového SPIRO potrubia. Potrubie bude vedené </w:t>
      </w:r>
      <w:r>
        <w:t>cez obvodovú stenu</w:t>
      </w:r>
      <w:r w:rsidRPr="00552EEF">
        <w:t xml:space="preserve"> podľa projektovej dokumentácie.</w:t>
      </w:r>
      <w:r>
        <w:t xml:space="preserve">. </w:t>
      </w:r>
      <w:r w:rsidRPr="00552EEF">
        <w:t xml:space="preserve">Potrubné trasy bude potrebné korigovať pri samotnej realizácii. </w:t>
      </w:r>
    </w:p>
    <w:p w14:paraId="2EA41308" w14:textId="77777777" w:rsidR="005C7691" w:rsidRPr="00552EEF" w:rsidRDefault="005C7691" w:rsidP="005C7691">
      <w:pPr>
        <w:ind w:firstLine="567"/>
      </w:pPr>
      <w:r w:rsidRPr="00552EEF">
        <w:t xml:space="preserve">Požadované dávky vzduchu pre jednotlivé miestnosti sú uvedené vo výkresovej dokumentácii. Pri výpočte objemových tokov do jednotlivých miestností sa vychádzalo z vyhlášky MZ SR </w:t>
      </w:r>
      <w:r>
        <w:t>1</w:t>
      </w:r>
      <w:r w:rsidRPr="006855FF">
        <w:t xml:space="preserve">24/2017 </w:t>
      </w:r>
      <w:proofErr w:type="spellStart"/>
      <w:r w:rsidRPr="006855FF">
        <w:t>Z.z</w:t>
      </w:r>
      <w:proofErr w:type="spellEnd"/>
      <w:r w:rsidRPr="006855FF">
        <w:t>.</w:t>
      </w:r>
      <w:r w:rsidRPr="00552EEF">
        <w:t xml:space="preserve">., respektíve z </w:t>
      </w:r>
      <w:r w:rsidRPr="007A5548">
        <w:t>STN EN 16 798-1</w:t>
      </w:r>
      <w:r w:rsidRPr="00552EEF">
        <w:t xml:space="preserve">. </w:t>
      </w:r>
    </w:p>
    <w:p w14:paraId="677AEC7A" w14:textId="77777777" w:rsidR="005C7691" w:rsidRPr="000643AD" w:rsidRDefault="005C7691" w:rsidP="005C7691">
      <w:pPr>
        <w:ind w:firstLine="567"/>
      </w:pPr>
      <w:r w:rsidRPr="000643AD">
        <w:t>Množstvo  vzduchu:</w:t>
      </w:r>
    </w:p>
    <w:tbl>
      <w:tblPr>
        <w:tblW w:w="3168" w:type="dxa"/>
        <w:jc w:val="center"/>
        <w:shd w:val="clear" w:color="auto" w:fill="DEEAF6" w:themeFill="accent1" w:themeFillTint="3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8"/>
      </w:tblGrid>
      <w:tr w:rsidR="005C7691" w:rsidRPr="007B7315" w14:paraId="2924D172" w14:textId="77777777" w:rsidTr="00DE6E3C">
        <w:trPr>
          <w:trHeight w:val="353"/>
          <w:jc w:val="center"/>
        </w:trPr>
        <w:tc>
          <w:tcPr>
            <w:tcW w:w="316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DBDB" w:themeFill="accent3" w:themeFillTint="66"/>
            <w:noWrap/>
            <w:vAlign w:val="bottom"/>
            <w:hideMark/>
          </w:tcPr>
          <w:p w14:paraId="71CEE49A" w14:textId="77777777" w:rsidR="005C7691" w:rsidRPr="001A52A0" w:rsidRDefault="005C7691" w:rsidP="00DE6E3C">
            <w:pPr>
              <w:spacing w:line="240" w:lineRule="auto"/>
              <w:ind w:firstLine="0"/>
              <w:jc w:val="center"/>
              <w:rPr>
                <w:b/>
                <w:lang w:eastAsia="sk-SK"/>
              </w:rPr>
            </w:pPr>
            <w:r w:rsidRPr="001A52A0">
              <w:rPr>
                <w:b/>
                <w:lang w:eastAsia="sk-SK"/>
              </w:rPr>
              <w:t>Odvod</w:t>
            </w:r>
          </w:p>
        </w:tc>
      </w:tr>
      <w:tr w:rsidR="005C7691" w:rsidRPr="007B7315" w14:paraId="50358BD7" w14:textId="77777777" w:rsidTr="00DE6E3C">
        <w:trPr>
          <w:trHeight w:val="353"/>
          <w:jc w:val="center"/>
        </w:trPr>
        <w:tc>
          <w:tcPr>
            <w:tcW w:w="31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DBDB" w:themeFill="accent3" w:themeFillTint="66"/>
            <w:noWrap/>
            <w:vAlign w:val="bottom"/>
            <w:hideMark/>
          </w:tcPr>
          <w:p w14:paraId="0483D2AB" w14:textId="4342D71F" w:rsidR="005C7691" w:rsidRPr="001A52A0" w:rsidRDefault="005C7691" w:rsidP="00DE6E3C">
            <w:pPr>
              <w:spacing w:line="240" w:lineRule="auto"/>
              <w:ind w:firstLine="0"/>
              <w:jc w:val="center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470 m</w:t>
            </w:r>
            <w:r w:rsidRPr="000643AD">
              <w:rPr>
                <w:b/>
                <w:vertAlign w:val="superscript"/>
                <w:lang w:eastAsia="sk-SK"/>
              </w:rPr>
              <w:t>3</w:t>
            </w:r>
            <w:r>
              <w:rPr>
                <w:b/>
                <w:lang w:eastAsia="sk-SK"/>
              </w:rPr>
              <w:t>/h</w:t>
            </w:r>
          </w:p>
        </w:tc>
      </w:tr>
    </w:tbl>
    <w:p w14:paraId="06CA1694" w14:textId="47D935B1" w:rsidR="00F7182C" w:rsidRPr="003774D5" w:rsidRDefault="00F7182C" w:rsidP="00F7182C">
      <w:pPr>
        <w:pStyle w:val="Nadpis2"/>
        <w:numPr>
          <w:ilvl w:val="1"/>
          <w:numId w:val="10"/>
        </w:numPr>
      </w:pPr>
      <w:bookmarkStart w:id="38" w:name="_Toc100820685"/>
      <w:r w:rsidRPr="003774D5">
        <w:t xml:space="preserve">Zariadenie č. </w:t>
      </w:r>
      <w:r>
        <w:t>5</w:t>
      </w:r>
      <w:r w:rsidRPr="003774D5">
        <w:t xml:space="preserve"> – </w:t>
      </w:r>
      <w:r>
        <w:t>vetranie miestnosti 1.04</w:t>
      </w:r>
      <w:bookmarkEnd w:id="38"/>
    </w:p>
    <w:p w14:paraId="11D0DF05" w14:textId="77777777" w:rsidR="00F7182C" w:rsidRPr="00552EEF" w:rsidRDefault="00F7182C" w:rsidP="00F7182C">
      <w:pPr>
        <w:ind w:firstLine="567"/>
      </w:pPr>
      <w:r w:rsidRPr="00552EEF">
        <w:t xml:space="preserve">Na základe požiadaviek investora, technických </w:t>
      </w:r>
      <w:r>
        <w:t xml:space="preserve">a hygienických </w:t>
      </w:r>
      <w:r w:rsidRPr="00552EEF">
        <w:t xml:space="preserve">štandardov sú priestory vetrané pomocou </w:t>
      </w:r>
      <w:r>
        <w:t xml:space="preserve">podtlakového </w:t>
      </w:r>
      <w:r w:rsidRPr="00552EEF">
        <w:t xml:space="preserve">vzduchotechnického systému. </w:t>
      </w:r>
    </w:p>
    <w:p w14:paraId="15087F96" w14:textId="77777777" w:rsidR="00F7182C" w:rsidRDefault="00F7182C" w:rsidP="00F7182C">
      <w:pPr>
        <w:ind w:firstLine="567"/>
      </w:pPr>
      <w:r w:rsidRPr="00552EEF">
        <w:t xml:space="preserve">Vetranie </w:t>
      </w:r>
      <w:r>
        <w:t>zabezpečuje</w:t>
      </w:r>
      <w:r w:rsidRPr="00552EEF">
        <w:t xml:space="preserve"> </w:t>
      </w:r>
      <w:r>
        <w:t xml:space="preserve">axiálny ventilátor osadený v stene, ktorý zabezpečuje odvod vzduchu z miestnosti. Vetranie bude podtlakové v celom rozsahu. </w:t>
      </w:r>
      <w:r>
        <w:rPr>
          <w:rFonts w:ascii="Arial" w:hAnsi="Arial" w:cs="Arial"/>
        </w:rPr>
        <w:t>Súčasťou dodavky ventilátora je aj spätná klapka</w:t>
      </w:r>
      <w:r w:rsidRPr="007E7296">
        <w:rPr>
          <w:rFonts w:ascii="Arial" w:hAnsi="Arial" w:cs="Arial"/>
        </w:rPr>
        <w:t>. Rozvod navrhujem</w:t>
      </w:r>
      <w:r>
        <w:rPr>
          <w:rFonts w:ascii="Arial" w:hAnsi="Arial" w:cs="Arial"/>
        </w:rPr>
        <w:t xml:space="preserve">e zhotoviť zo </w:t>
      </w:r>
      <w:proofErr w:type="spellStart"/>
      <w:r>
        <w:rPr>
          <w:rFonts w:ascii="Arial" w:hAnsi="Arial" w:cs="Arial"/>
        </w:rPr>
        <w:t>spiro</w:t>
      </w:r>
      <w:proofErr w:type="spellEnd"/>
      <w:r w:rsidRPr="007E7296">
        <w:rPr>
          <w:rFonts w:ascii="Arial" w:hAnsi="Arial" w:cs="Arial"/>
        </w:rPr>
        <w:t xml:space="preserve"> potrubia.</w:t>
      </w:r>
    </w:p>
    <w:p w14:paraId="02135CE3" w14:textId="77777777" w:rsidR="00F7182C" w:rsidRPr="00EC72F9" w:rsidRDefault="00F7182C" w:rsidP="00F7182C">
      <w:pPr>
        <w:ind w:firstLine="567"/>
        <w:rPr>
          <w:b/>
          <w:i/>
          <w:lang w:eastAsia="sk-SK"/>
        </w:rPr>
      </w:pPr>
      <w:r w:rsidRPr="00EC72F9">
        <w:rPr>
          <w:b/>
          <w:i/>
          <w:lang w:eastAsia="sk-SK"/>
        </w:rPr>
        <w:t>Distribučné elementy:</w:t>
      </w:r>
    </w:p>
    <w:p w14:paraId="3BDF1734" w14:textId="77777777" w:rsidR="00F7182C" w:rsidRDefault="00F7182C" w:rsidP="00F7182C">
      <w:pPr>
        <w:ind w:firstLine="567"/>
        <w:rPr>
          <w:lang w:eastAsia="sk-SK"/>
        </w:rPr>
      </w:pPr>
      <w:r>
        <w:rPr>
          <w:lang w:eastAsia="sk-SK"/>
        </w:rPr>
        <w:t>Odvod vzduchu bude zabezpečovať axiálny ventilátor osadený v stene a vyvedený na fasádu objektu ukončený žalúziovou klapkou. Prívod vzduchu bude zabezpečovať dverová mriežka.</w:t>
      </w:r>
    </w:p>
    <w:p w14:paraId="7889FC35" w14:textId="77777777" w:rsidR="00F7182C" w:rsidRPr="00EC72F9" w:rsidRDefault="00F7182C" w:rsidP="00F7182C">
      <w:pPr>
        <w:ind w:firstLine="567"/>
        <w:rPr>
          <w:b/>
          <w:i/>
        </w:rPr>
      </w:pPr>
      <w:r>
        <w:rPr>
          <w:b/>
          <w:i/>
        </w:rPr>
        <w:t>Regulácia</w:t>
      </w:r>
      <w:r w:rsidRPr="00EC72F9">
        <w:rPr>
          <w:b/>
          <w:i/>
        </w:rPr>
        <w:t>:</w:t>
      </w:r>
    </w:p>
    <w:p w14:paraId="609D77AF" w14:textId="77777777" w:rsidR="00F7182C" w:rsidRPr="00552EEF" w:rsidRDefault="00F7182C" w:rsidP="00F7182C">
      <w:pPr>
        <w:ind w:firstLine="567"/>
      </w:pPr>
      <w:r>
        <w:t>Ventilátoru bude obsahovať časové relé s nastaviteľným dobehom ovládané spínačom osvetlenia.</w:t>
      </w:r>
    </w:p>
    <w:p w14:paraId="14056D49" w14:textId="77777777" w:rsidR="00F7182C" w:rsidRPr="00EC72F9" w:rsidRDefault="00F7182C" w:rsidP="00F7182C">
      <w:pPr>
        <w:ind w:firstLine="567"/>
        <w:rPr>
          <w:lang w:eastAsia="sk-SK"/>
        </w:rPr>
      </w:pPr>
      <w:r>
        <w:rPr>
          <w:lang w:eastAsia="sk-SK"/>
        </w:rPr>
        <w:t xml:space="preserve"> </w:t>
      </w:r>
    </w:p>
    <w:p w14:paraId="2F3E54E6" w14:textId="77777777" w:rsidR="00F7182C" w:rsidRPr="00EC72F9" w:rsidRDefault="00F7182C" w:rsidP="00F7182C">
      <w:pPr>
        <w:ind w:firstLine="567"/>
        <w:rPr>
          <w:b/>
          <w:i/>
        </w:rPr>
      </w:pPr>
      <w:r w:rsidRPr="00EC72F9">
        <w:rPr>
          <w:b/>
          <w:i/>
        </w:rPr>
        <w:t>Potrubný systém:</w:t>
      </w:r>
    </w:p>
    <w:p w14:paraId="054BCB0F" w14:textId="77777777" w:rsidR="00F7182C" w:rsidRPr="00552EEF" w:rsidRDefault="00F7182C" w:rsidP="00F7182C">
      <w:pPr>
        <w:ind w:firstLine="567"/>
      </w:pPr>
      <w:r>
        <w:t>Vzduch</w:t>
      </w:r>
      <w:r w:rsidRPr="00552EEF">
        <w:t xml:space="preserve"> bude </w:t>
      </w:r>
      <w:r>
        <w:t>z</w:t>
      </w:r>
      <w:r w:rsidRPr="00552EEF">
        <w:t xml:space="preserve"> miestností dopravovaný pomocou </w:t>
      </w:r>
      <w:r>
        <w:t xml:space="preserve">hranatého </w:t>
      </w:r>
      <w:r w:rsidRPr="00552EEF">
        <w:t xml:space="preserve">kruhového SPIRO potrubia. Potrubie bude vedené </w:t>
      </w:r>
      <w:r>
        <w:t>cez obvodovú stenu</w:t>
      </w:r>
      <w:r w:rsidRPr="00552EEF">
        <w:t xml:space="preserve"> podľa projektovej dokumentácie.</w:t>
      </w:r>
      <w:r>
        <w:t xml:space="preserve">. </w:t>
      </w:r>
      <w:r w:rsidRPr="00552EEF">
        <w:t xml:space="preserve">Potrubné trasy bude potrebné korigovať pri samotnej realizácii. </w:t>
      </w:r>
    </w:p>
    <w:p w14:paraId="47B9A736" w14:textId="77777777" w:rsidR="00F7182C" w:rsidRPr="00552EEF" w:rsidRDefault="00F7182C" w:rsidP="00F7182C">
      <w:pPr>
        <w:ind w:firstLine="567"/>
      </w:pPr>
      <w:r w:rsidRPr="00552EEF">
        <w:t xml:space="preserve">Požadované dávky vzduchu pre jednotlivé miestnosti sú uvedené vo výkresovej dokumentácii. Pri výpočte objemových tokov do jednotlivých miestností sa vychádzalo z vyhlášky MZ SR </w:t>
      </w:r>
      <w:r>
        <w:t>1</w:t>
      </w:r>
      <w:r w:rsidRPr="006855FF">
        <w:t xml:space="preserve">24/2017 </w:t>
      </w:r>
      <w:proofErr w:type="spellStart"/>
      <w:r w:rsidRPr="006855FF">
        <w:t>Z.z</w:t>
      </w:r>
      <w:proofErr w:type="spellEnd"/>
      <w:r w:rsidRPr="006855FF">
        <w:t>.</w:t>
      </w:r>
      <w:r w:rsidRPr="00552EEF">
        <w:t xml:space="preserve">., respektíve z </w:t>
      </w:r>
      <w:r w:rsidRPr="007A5548">
        <w:t>STN EN 16 798-1</w:t>
      </w:r>
      <w:r w:rsidRPr="00552EEF">
        <w:t xml:space="preserve">. </w:t>
      </w:r>
    </w:p>
    <w:p w14:paraId="38509544" w14:textId="77777777" w:rsidR="00F7182C" w:rsidRPr="003774D5" w:rsidRDefault="00F7182C" w:rsidP="00F7182C">
      <w:pPr>
        <w:spacing w:after="0" w:line="276" w:lineRule="auto"/>
        <w:ind w:firstLine="709"/>
        <w:rPr>
          <w:rFonts w:eastAsia="Times New Roman" w:cs="Arial"/>
          <w:szCs w:val="20"/>
          <w:lang w:eastAsia="sk-SK"/>
        </w:rPr>
      </w:pPr>
      <w:r w:rsidRPr="003774D5">
        <w:rPr>
          <w:rFonts w:eastAsia="Times New Roman" w:cs="Arial"/>
          <w:szCs w:val="20"/>
          <w:lang w:eastAsia="sk-SK"/>
        </w:rPr>
        <w:t>Množstvo  vzduchu:</w:t>
      </w:r>
    </w:p>
    <w:p w14:paraId="067B1298" w14:textId="77777777" w:rsidR="00F7182C" w:rsidRPr="003774D5" w:rsidRDefault="00F7182C" w:rsidP="00F7182C">
      <w:pPr>
        <w:spacing w:after="0" w:line="276" w:lineRule="auto"/>
        <w:ind w:left="709" w:firstLine="0"/>
        <w:rPr>
          <w:rFonts w:eastAsia="Times New Roman" w:cs="Arial"/>
          <w:b/>
          <w:i/>
          <w:szCs w:val="20"/>
          <w:lang w:eastAsia="sk-SK"/>
        </w:rPr>
      </w:pPr>
      <w:r w:rsidRPr="003774D5">
        <w:rPr>
          <w:rFonts w:eastAsia="Times New Roman" w:cs="Arial"/>
          <w:b/>
          <w:i/>
          <w:szCs w:val="20"/>
          <w:lang w:eastAsia="sk-SK"/>
        </w:rPr>
        <w:t>Sociálne zariadenia</w:t>
      </w:r>
    </w:p>
    <w:p w14:paraId="3A85103C" w14:textId="77777777" w:rsidR="00F7182C" w:rsidRDefault="00F7182C" w:rsidP="00F7182C">
      <w:pPr>
        <w:spacing w:after="0" w:line="276" w:lineRule="auto"/>
        <w:ind w:firstLine="709"/>
        <w:rPr>
          <w:rFonts w:eastAsia="Times New Roman" w:cs="Arial"/>
          <w:szCs w:val="20"/>
          <w:lang w:eastAsia="sk-SK"/>
        </w:rPr>
      </w:pPr>
      <w:r w:rsidRPr="003774D5">
        <w:rPr>
          <w:rFonts w:eastAsia="Times New Roman" w:cs="Arial"/>
          <w:b/>
          <w:i/>
          <w:szCs w:val="20"/>
          <w:lang w:eastAsia="sk-SK"/>
        </w:rPr>
        <w:tab/>
      </w:r>
      <w:r w:rsidRPr="003774D5">
        <w:rPr>
          <w:rFonts w:eastAsia="Times New Roman" w:cs="Arial"/>
          <w:b/>
          <w:i/>
          <w:szCs w:val="20"/>
          <w:lang w:eastAsia="sk-SK"/>
        </w:rPr>
        <w:tab/>
      </w:r>
    </w:p>
    <w:tbl>
      <w:tblPr>
        <w:tblW w:w="3168" w:type="dxa"/>
        <w:jc w:val="center"/>
        <w:shd w:val="clear" w:color="auto" w:fill="DEEAF6" w:themeFill="accent1" w:themeFillTint="3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8"/>
      </w:tblGrid>
      <w:tr w:rsidR="00F7182C" w:rsidRPr="007B7315" w14:paraId="50984659" w14:textId="77777777" w:rsidTr="0073379E">
        <w:trPr>
          <w:trHeight w:val="353"/>
          <w:jc w:val="center"/>
        </w:trPr>
        <w:tc>
          <w:tcPr>
            <w:tcW w:w="316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DBDB" w:themeFill="accent3" w:themeFillTint="66"/>
            <w:noWrap/>
            <w:vAlign w:val="bottom"/>
            <w:hideMark/>
          </w:tcPr>
          <w:p w14:paraId="5FA1787D" w14:textId="77777777" w:rsidR="00F7182C" w:rsidRPr="001A52A0" w:rsidRDefault="00F7182C" w:rsidP="0073379E">
            <w:pPr>
              <w:spacing w:line="240" w:lineRule="auto"/>
              <w:ind w:firstLine="0"/>
              <w:jc w:val="center"/>
              <w:rPr>
                <w:b/>
                <w:lang w:eastAsia="sk-SK"/>
              </w:rPr>
            </w:pPr>
            <w:r w:rsidRPr="001A52A0">
              <w:rPr>
                <w:b/>
                <w:lang w:eastAsia="sk-SK"/>
              </w:rPr>
              <w:t>Odvod</w:t>
            </w:r>
          </w:p>
        </w:tc>
      </w:tr>
      <w:tr w:rsidR="00F7182C" w:rsidRPr="007B7315" w14:paraId="479CE57F" w14:textId="77777777" w:rsidTr="0073379E">
        <w:trPr>
          <w:trHeight w:val="353"/>
          <w:jc w:val="center"/>
        </w:trPr>
        <w:tc>
          <w:tcPr>
            <w:tcW w:w="31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DBDB" w:themeFill="accent3" w:themeFillTint="66"/>
            <w:noWrap/>
            <w:vAlign w:val="bottom"/>
            <w:hideMark/>
          </w:tcPr>
          <w:p w14:paraId="7CCFB698" w14:textId="1A0AD37B" w:rsidR="00F7182C" w:rsidRPr="001A52A0" w:rsidRDefault="00F7182C" w:rsidP="0073379E">
            <w:pPr>
              <w:spacing w:line="240" w:lineRule="auto"/>
              <w:ind w:firstLine="0"/>
              <w:jc w:val="center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50 m</w:t>
            </w:r>
            <w:r w:rsidRPr="000643AD">
              <w:rPr>
                <w:b/>
                <w:vertAlign w:val="superscript"/>
                <w:lang w:eastAsia="sk-SK"/>
              </w:rPr>
              <w:t>3</w:t>
            </w:r>
            <w:r>
              <w:rPr>
                <w:b/>
                <w:lang w:eastAsia="sk-SK"/>
              </w:rPr>
              <w:t>/h</w:t>
            </w:r>
          </w:p>
        </w:tc>
      </w:tr>
    </w:tbl>
    <w:p w14:paraId="1FDCF27A" w14:textId="3F7C7481" w:rsidR="005C7691" w:rsidRDefault="005C7691" w:rsidP="005C7691">
      <w:pPr>
        <w:pStyle w:val="Nadpis2"/>
      </w:pPr>
      <w:bookmarkStart w:id="39" w:name="_Toc100820686"/>
      <w:r w:rsidRPr="003774D5">
        <w:t xml:space="preserve">Zariadenie č. </w:t>
      </w:r>
      <w:r w:rsidR="00F7182C">
        <w:t>6</w:t>
      </w:r>
      <w:r w:rsidRPr="003774D5">
        <w:t xml:space="preserve"> – </w:t>
      </w:r>
      <w:r>
        <w:t>odvod vzduchu z technologického zariadenia v miestnosti 1.30</w:t>
      </w:r>
      <w:bookmarkEnd w:id="39"/>
    </w:p>
    <w:p w14:paraId="7A4EFA40" w14:textId="77777777" w:rsidR="005C7691" w:rsidRPr="00552EEF" w:rsidRDefault="005C7691" w:rsidP="005C7691">
      <w:pPr>
        <w:ind w:firstLine="567"/>
      </w:pPr>
      <w:r w:rsidRPr="00552EEF">
        <w:t xml:space="preserve">Na základe požiadaviek investora, technických </w:t>
      </w:r>
      <w:r>
        <w:t xml:space="preserve">a hygienických </w:t>
      </w:r>
      <w:r w:rsidRPr="00552EEF">
        <w:t xml:space="preserve">štandardov sú priestory vetrané pomocou </w:t>
      </w:r>
      <w:r>
        <w:t xml:space="preserve">podtlakového </w:t>
      </w:r>
      <w:r w:rsidRPr="00552EEF">
        <w:t xml:space="preserve">vzduchotechnického systému. </w:t>
      </w:r>
    </w:p>
    <w:p w14:paraId="42E3517A" w14:textId="51BE173B" w:rsidR="005C7691" w:rsidRDefault="005C7691" w:rsidP="005C7691">
      <w:pPr>
        <w:ind w:firstLine="567"/>
      </w:pPr>
      <w:r>
        <w:t xml:space="preserve">Odvod vzduchu od technologického zariadenia bude prostredníctvom exteriérového fasádneho trojzložkového komínového systému DN 200. Komín bude osadený vedľa budovy a bude vyvedený min 0,5m nad strechu resp. </w:t>
      </w:r>
      <w:proofErr w:type="spellStart"/>
      <w:r>
        <w:t>atiku</w:t>
      </w:r>
      <w:proofErr w:type="spellEnd"/>
      <w:r>
        <w:t xml:space="preserve"> objektu. </w:t>
      </w:r>
      <w:proofErr w:type="spellStart"/>
      <w:r>
        <w:t>Komin</w:t>
      </w:r>
      <w:proofErr w:type="spellEnd"/>
      <w:r>
        <w:t xml:space="preserve"> navrhujem zhotoviť z nerezovej ocele. V odvodnom potrubí (komíne) nebude osadený ventilátor ten je súčasťou dodávky technológie.</w:t>
      </w:r>
    </w:p>
    <w:tbl>
      <w:tblPr>
        <w:tblW w:w="3168" w:type="dxa"/>
        <w:jc w:val="center"/>
        <w:shd w:val="clear" w:color="auto" w:fill="DEEAF6" w:themeFill="accent1" w:themeFillTint="3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8"/>
      </w:tblGrid>
      <w:tr w:rsidR="005C7691" w:rsidRPr="007B7315" w14:paraId="1F274605" w14:textId="77777777" w:rsidTr="00DE6E3C">
        <w:trPr>
          <w:trHeight w:val="353"/>
          <w:jc w:val="center"/>
        </w:trPr>
        <w:tc>
          <w:tcPr>
            <w:tcW w:w="316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DBDB" w:themeFill="accent3" w:themeFillTint="66"/>
            <w:noWrap/>
            <w:vAlign w:val="bottom"/>
            <w:hideMark/>
          </w:tcPr>
          <w:p w14:paraId="239B7D6B" w14:textId="77777777" w:rsidR="005C7691" w:rsidRPr="001A52A0" w:rsidRDefault="005C7691" w:rsidP="00DE6E3C">
            <w:pPr>
              <w:spacing w:line="240" w:lineRule="auto"/>
              <w:ind w:firstLine="0"/>
              <w:jc w:val="center"/>
              <w:rPr>
                <w:b/>
                <w:lang w:eastAsia="sk-SK"/>
              </w:rPr>
            </w:pPr>
            <w:r w:rsidRPr="001A52A0">
              <w:rPr>
                <w:b/>
                <w:lang w:eastAsia="sk-SK"/>
              </w:rPr>
              <w:t>Odvod</w:t>
            </w:r>
          </w:p>
        </w:tc>
      </w:tr>
      <w:tr w:rsidR="005C7691" w:rsidRPr="007B7315" w14:paraId="1C76ED16" w14:textId="77777777" w:rsidTr="00DE6E3C">
        <w:trPr>
          <w:trHeight w:val="353"/>
          <w:jc w:val="center"/>
        </w:trPr>
        <w:tc>
          <w:tcPr>
            <w:tcW w:w="31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DBDB" w:themeFill="accent3" w:themeFillTint="66"/>
            <w:noWrap/>
            <w:vAlign w:val="bottom"/>
            <w:hideMark/>
          </w:tcPr>
          <w:p w14:paraId="40B5E09E" w14:textId="7B443E1E" w:rsidR="005C7691" w:rsidRPr="001A52A0" w:rsidRDefault="005C7691" w:rsidP="00DE6E3C">
            <w:pPr>
              <w:spacing w:line="240" w:lineRule="auto"/>
              <w:ind w:firstLine="0"/>
              <w:jc w:val="center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lastRenderedPageBreak/>
              <w:t>1500 m</w:t>
            </w:r>
            <w:r w:rsidRPr="000643AD">
              <w:rPr>
                <w:b/>
                <w:vertAlign w:val="superscript"/>
                <w:lang w:eastAsia="sk-SK"/>
              </w:rPr>
              <w:t>3</w:t>
            </w:r>
            <w:r>
              <w:rPr>
                <w:b/>
                <w:lang w:eastAsia="sk-SK"/>
              </w:rPr>
              <w:t>/h</w:t>
            </w:r>
          </w:p>
        </w:tc>
      </w:tr>
    </w:tbl>
    <w:p w14:paraId="722E0AB9" w14:textId="1743CF80" w:rsidR="005C7691" w:rsidRDefault="005C7691" w:rsidP="005C7691">
      <w:pPr>
        <w:pStyle w:val="Nadpis2"/>
        <w:numPr>
          <w:ilvl w:val="1"/>
          <w:numId w:val="9"/>
        </w:numPr>
      </w:pPr>
      <w:bookmarkStart w:id="40" w:name="_Toc100820687"/>
      <w:r w:rsidRPr="003774D5">
        <w:t xml:space="preserve">Zariadenie č. </w:t>
      </w:r>
      <w:r w:rsidR="00F7182C">
        <w:t>7</w:t>
      </w:r>
      <w:r w:rsidRPr="003774D5">
        <w:t xml:space="preserve"> –</w:t>
      </w:r>
      <w:r>
        <w:t xml:space="preserve"> odvod vzduchu z technologického zariadenia v miestnosti 1.65</w:t>
      </w:r>
      <w:bookmarkEnd w:id="40"/>
    </w:p>
    <w:p w14:paraId="6B5E4C32" w14:textId="77777777" w:rsidR="005C7691" w:rsidRPr="00552EEF" w:rsidRDefault="005C7691" w:rsidP="005C7691">
      <w:pPr>
        <w:ind w:firstLine="567"/>
      </w:pPr>
      <w:r w:rsidRPr="00552EEF">
        <w:t xml:space="preserve">Na základe požiadaviek investora, technických </w:t>
      </w:r>
      <w:r>
        <w:t xml:space="preserve">a hygienických </w:t>
      </w:r>
      <w:r w:rsidRPr="00552EEF">
        <w:t xml:space="preserve">štandardov sú priestory vetrané pomocou </w:t>
      </w:r>
      <w:r>
        <w:t xml:space="preserve">podtlakového </w:t>
      </w:r>
      <w:r w:rsidRPr="00552EEF">
        <w:t xml:space="preserve">vzduchotechnického systému. </w:t>
      </w:r>
    </w:p>
    <w:p w14:paraId="1B9E1712" w14:textId="76F84B72" w:rsidR="005C7691" w:rsidRDefault="005C7691" w:rsidP="005C7691">
      <w:pPr>
        <w:ind w:firstLine="567"/>
      </w:pPr>
      <w:r>
        <w:t xml:space="preserve">Odvod vzduchu od technologického zariadenia bude prostredníctvom exteriérového fasádneho trojzložkového komínového systému DN 150. Komín bude osadený vedľa budovy a bude vyvedený min 0,5m nad strechu resp. </w:t>
      </w:r>
      <w:proofErr w:type="spellStart"/>
      <w:r>
        <w:t>atiku</w:t>
      </w:r>
      <w:proofErr w:type="spellEnd"/>
      <w:r>
        <w:t xml:space="preserve"> objektu. Komín navrhujem zhotoviť z nerezovej ocele. V odvodnom potrubí (komíne) nebude osadený ventilátor ten je súčasťou dodávky technológie.</w:t>
      </w:r>
    </w:p>
    <w:tbl>
      <w:tblPr>
        <w:tblW w:w="3168" w:type="dxa"/>
        <w:jc w:val="center"/>
        <w:shd w:val="clear" w:color="auto" w:fill="DEEAF6" w:themeFill="accent1" w:themeFillTint="33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8"/>
      </w:tblGrid>
      <w:tr w:rsidR="005C7691" w:rsidRPr="007B7315" w14:paraId="4C79535C" w14:textId="77777777" w:rsidTr="00DE6E3C">
        <w:trPr>
          <w:trHeight w:val="353"/>
          <w:jc w:val="center"/>
        </w:trPr>
        <w:tc>
          <w:tcPr>
            <w:tcW w:w="316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DBDB" w:themeFill="accent3" w:themeFillTint="66"/>
            <w:noWrap/>
            <w:vAlign w:val="bottom"/>
            <w:hideMark/>
          </w:tcPr>
          <w:p w14:paraId="1AE7DF97" w14:textId="77777777" w:rsidR="005C7691" w:rsidRPr="001A52A0" w:rsidRDefault="005C7691" w:rsidP="00DE6E3C">
            <w:pPr>
              <w:spacing w:line="240" w:lineRule="auto"/>
              <w:ind w:firstLine="0"/>
              <w:jc w:val="center"/>
              <w:rPr>
                <w:b/>
                <w:lang w:eastAsia="sk-SK"/>
              </w:rPr>
            </w:pPr>
            <w:r w:rsidRPr="001A52A0">
              <w:rPr>
                <w:b/>
                <w:lang w:eastAsia="sk-SK"/>
              </w:rPr>
              <w:t>Odvod</w:t>
            </w:r>
          </w:p>
        </w:tc>
      </w:tr>
      <w:tr w:rsidR="005C7691" w:rsidRPr="007B7315" w14:paraId="736AF367" w14:textId="77777777" w:rsidTr="00DE6E3C">
        <w:trPr>
          <w:trHeight w:val="353"/>
          <w:jc w:val="center"/>
        </w:trPr>
        <w:tc>
          <w:tcPr>
            <w:tcW w:w="316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DBDBDB" w:themeFill="accent3" w:themeFillTint="66"/>
            <w:noWrap/>
            <w:vAlign w:val="bottom"/>
            <w:hideMark/>
          </w:tcPr>
          <w:p w14:paraId="657FD067" w14:textId="4FD1836A" w:rsidR="005C7691" w:rsidRPr="001A52A0" w:rsidRDefault="005C7691" w:rsidP="00DE6E3C">
            <w:pPr>
              <w:spacing w:line="240" w:lineRule="auto"/>
              <w:ind w:firstLine="0"/>
              <w:jc w:val="center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500 m</w:t>
            </w:r>
            <w:r w:rsidRPr="000643AD">
              <w:rPr>
                <w:b/>
                <w:vertAlign w:val="superscript"/>
                <w:lang w:eastAsia="sk-SK"/>
              </w:rPr>
              <w:t>3</w:t>
            </w:r>
            <w:r>
              <w:rPr>
                <w:b/>
                <w:lang w:eastAsia="sk-SK"/>
              </w:rPr>
              <w:t>/h</w:t>
            </w:r>
          </w:p>
        </w:tc>
      </w:tr>
    </w:tbl>
    <w:p w14:paraId="4A0398DB" w14:textId="7D0229C4" w:rsidR="00574517" w:rsidRPr="00552EEF" w:rsidRDefault="005C7691" w:rsidP="000D7E73">
      <w:pPr>
        <w:pStyle w:val="Nadpis1"/>
      </w:pPr>
      <w:bookmarkStart w:id="41" w:name="_Toc100820688"/>
      <w:r>
        <w:t xml:space="preserve">Požiadavky na nadväzujúce </w:t>
      </w:r>
      <w:r w:rsidR="00574517" w:rsidRPr="00552EEF">
        <w:t>profesie</w:t>
      </w:r>
      <w:bookmarkEnd w:id="41"/>
    </w:p>
    <w:p w14:paraId="070BF10A" w14:textId="1DF29E74" w:rsidR="00574517" w:rsidRPr="00552EEF" w:rsidRDefault="00574517" w:rsidP="00485193">
      <w:pPr>
        <w:pStyle w:val="Nadpis2"/>
        <w:keepLines w:val="0"/>
        <w:numPr>
          <w:ilvl w:val="0"/>
          <w:numId w:val="0"/>
        </w:numPr>
        <w:tabs>
          <w:tab w:val="left" w:pos="576"/>
        </w:tabs>
        <w:spacing w:before="240" w:after="120" w:line="360" w:lineRule="auto"/>
        <w:jc w:val="left"/>
      </w:pPr>
      <w:bookmarkStart w:id="42" w:name="_Toc100820689"/>
      <w:r w:rsidRPr="00552EEF">
        <w:t>Požiadavky na profesiu ELEKTRO</w:t>
      </w:r>
      <w:r w:rsidR="00F7182C">
        <w:t>, ZTI</w:t>
      </w:r>
      <w:r w:rsidRPr="00552EEF">
        <w:t xml:space="preserve"> a </w:t>
      </w:r>
      <w:proofErr w:type="spellStart"/>
      <w:r w:rsidRPr="00552EEF">
        <w:t>MaR</w:t>
      </w:r>
      <w:bookmarkEnd w:id="42"/>
      <w:proofErr w:type="spellEnd"/>
    </w:p>
    <w:tbl>
      <w:tblPr>
        <w:tblW w:w="9562" w:type="dxa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0"/>
        <w:gridCol w:w="2844"/>
        <w:gridCol w:w="588"/>
        <w:gridCol w:w="935"/>
        <w:gridCol w:w="651"/>
        <w:gridCol w:w="1134"/>
        <w:gridCol w:w="2720"/>
      </w:tblGrid>
      <w:tr w:rsidR="00F7182C" w14:paraId="7AAA5D4B" w14:textId="4BE7C2A0" w:rsidTr="00F7182C">
        <w:trPr>
          <w:trHeight w:val="1034"/>
          <w:jc w:val="center"/>
        </w:trPr>
        <w:tc>
          <w:tcPr>
            <w:tcW w:w="690" w:type="dxa"/>
            <w:vMerge w:val="restart"/>
            <w:shd w:val="clear" w:color="auto" w:fill="D5DCE4"/>
            <w:noWrap/>
            <w:textDirection w:val="btLr"/>
            <w:vAlign w:val="center"/>
            <w:hideMark/>
          </w:tcPr>
          <w:p w14:paraId="702ABA30" w14:textId="77777777" w:rsidR="00F7182C" w:rsidRPr="00F61E8C" w:rsidRDefault="00F7182C" w:rsidP="00EC72F9">
            <w:pPr>
              <w:spacing w:line="360" w:lineRule="auto"/>
              <w:ind w:firstLine="0"/>
              <w:jc w:val="center"/>
              <w:rPr>
                <w:b/>
                <w:lang w:eastAsia="sk-SK"/>
              </w:rPr>
            </w:pPr>
            <w:r w:rsidRPr="00F61E8C">
              <w:rPr>
                <w:b/>
              </w:rPr>
              <w:t>Číslo zariadenia</w:t>
            </w:r>
          </w:p>
        </w:tc>
        <w:tc>
          <w:tcPr>
            <w:tcW w:w="2844" w:type="dxa"/>
            <w:vMerge w:val="restart"/>
            <w:shd w:val="clear" w:color="auto" w:fill="D5DCE4"/>
            <w:vAlign w:val="center"/>
            <w:hideMark/>
          </w:tcPr>
          <w:p w14:paraId="3235AE10" w14:textId="77777777" w:rsidR="00F7182C" w:rsidRPr="00F61E8C" w:rsidRDefault="00F7182C" w:rsidP="00EC72F9">
            <w:pPr>
              <w:spacing w:line="276" w:lineRule="auto"/>
              <w:ind w:firstLine="0"/>
              <w:jc w:val="center"/>
              <w:rPr>
                <w:b/>
                <w:lang w:eastAsia="sk-SK"/>
              </w:rPr>
            </w:pPr>
            <w:r w:rsidRPr="00F61E8C">
              <w:rPr>
                <w:b/>
                <w:lang w:eastAsia="sk-SK"/>
              </w:rPr>
              <w:t>Typ zariadenia</w:t>
            </w:r>
            <w:r>
              <w:rPr>
                <w:b/>
                <w:lang w:eastAsia="sk-SK"/>
              </w:rPr>
              <w:t>, popis regulácie</w:t>
            </w:r>
          </w:p>
        </w:tc>
        <w:tc>
          <w:tcPr>
            <w:tcW w:w="588" w:type="dxa"/>
            <w:vMerge w:val="restart"/>
            <w:shd w:val="clear" w:color="auto" w:fill="D5DCE4"/>
            <w:noWrap/>
            <w:textDirection w:val="btLr"/>
            <w:vAlign w:val="center"/>
            <w:hideMark/>
          </w:tcPr>
          <w:p w14:paraId="50636192" w14:textId="77777777" w:rsidR="00F7182C" w:rsidRDefault="00F7182C" w:rsidP="00EC72F9">
            <w:pPr>
              <w:spacing w:line="36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1E8C">
              <w:rPr>
                <w:b/>
              </w:rPr>
              <w:t>Množstvo- ks</w:t>
            </w:r>
          </w:p>
        </w:tc>
        <w:tc>
          <w:tcPr>
            <w:tcW w:w="2720" w:type="dxa"/>
            <w:gridSpan w:val="3"/>
            <w:shd w:val="clear" w:color="auto" w:fill="D5DCE4"/>
            <w:noWrap/>
            <w:vAlign w:val="center"/>
            <w:hideMark/>
          </w:tcPr>
          <w:p w14:paraId="0FA2FC01" w14:textId="77777777" w:rsidR="00F7182C" w:rsidRPr="00F61E8C" w:rsidRDefault="00F7182C" w:rsidP="00EC72F9">
            <w:pPr>
              <w:ind w:firstLine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Elektrické napájanie</w:t>
            </w:r>
          </w:p>
        </w:tc>
        <w:tc>
          <w:tcPr>
            <w:tcW w:w="2720" w:type="dxa"/>
            <w:shd w:val="clear" w:color="auto" w:fill="D5DCE4"/>
          </w:tcPr>
          <w:p w14:paraId="15225AB4" w14:textId="1FACBABE" w:rsidR="00F7182C" w:rsidRDefault="00F7182C" w:rsidP="00EC72F9">
            <w:pPr>
              <w:ind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ZTI</w:t>
            </w:r>
          </w:p>
        </w:tc>
      </w:tr>
      <w:tr w:rsidR="00F7182C" w14:paraId="737DB72D" w14:textId="61FE786A" w:rsidTr="00F7182C">
        <w:trPr>
          <w:trHeight w:val="411"/>
          <w:jc w:val="center"/>
        </w:trPr>
        <w:tc>
          <w:tcPr>
            <w:tcW w:w="690" w:type="dxa"/>
            <w:vMerge/>
            <w:shd w:val="clear" w:color="auto" w:fill="D5DCE4"/>
            <w:vAlign w:val="center"/>
            <w:hideMark/>
          </w:tcPr>
          <w:p w14:paraId="74CA0984" w14:textId="77777777" w:rsidR="00F7182C" w:rsidRDefault="00F7182C" w:rsidP="00EC72F9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4" w:type="dxa"/>
            <w:vMerge/>
            <w:shd w:val="clear" w:color="auto" w:fill="D5DCE4"/>
            <w:vAlign w:val="center"/>
            <w:hideMark/>
          </w:tcPr>
          <w:p w14:paraId="05DC1627" w14:textId="77777777" w:rsidR="00F7182C" w:rsidRDefault="00F7182C" w:rsidP="00EC72F9">
            <w:pPr>
              <w:ind w:firstLine="0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588" w:type="dxa"/>
            <w:vMerge/>
            <w:shd w:val="clear" w:color="auto" w:fill="D5DCE4"/>
            <w:vAlign w:val="center"/>
            <w:hideMark/>
          </w:tcPr>
          <w:p w14:paraId="674A79C2" w14:textId="77777777" w:rsidR="00F7182C" w:rsidRDefault="00F7182C" w:rsidP="00EC72F9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5" w:type="dxa"/>
            <w:shd w:val="clear" w:color="auto" w:fill="D5DCE4"/>
            <w:noWrap/>
            <w:vAlign w:val="center"/>
            <w:hideMark/>
          </w:tcPr>
          <w:p w14:paraId="2F2DEC08" w14:textId="77777777" w:rsidR="00F7182C" w:rsidRPr="00F61E8C" w:rsidRDefault="00F7182C" w:rsidP="00EC72F9">
            <w:pPr>
              <w:ind w:firstLine="0"/>
              <w:jc w:val="center"/>
              <w:rPr>
                <w:b/>
              </w:rPr>
            </w:pPr>
            <w:r w:rsidRPr="00F61E8C">
              <w:rPr>
                <w:b/>
              </w:rPr>
              <w:t>[kW]</w:t>
            </w:r>
          </w:p>
        </w:tc>
        <w:tc>
          <w:tcPr>
            <w:tcW w:w="651" w:type="dxa"/>
            <w:shd w:val="clear" w:color="auto" w:fill="D5DCE4"/>
            <w:noWrap/>
            <w:vAlign w:val="center"/>
            <w:hideMark/>
          </w:tcPr>
          <w:p w14:paraId="0FC4BF9B" w14:textId="77777777" w:rsidR="00F7182C" w:rsidRPr="00F61E8C" w:rsidRDefault="00F7182C" w:rsidP="00EC72F9">
            <w:pPr>
              <w:ind w:firstLine="0"/>
              <w:jc w:val="center"/>
              <w:rPr>
                <w:b/>
              </w:rPr>
            </w:pPr>
            <w:r w:rsidRPr="00F61E8C">
              <w:rPr>
                <w:b/>
              </w:rPr>
              <w:t>[V]</w:t>
            </w:r>
          </w:p>
        </w:tc>
        <w:tc>
          <w:tcPr>
            <w:tcW w:w="1134" w:type="dxa"/>
            <w:shd w:val="clear" w:color="auto" w:fill="D5DCE4"/>
            <w:noWrap/>
            <w:vAlign w:val="center"/>
            <w:hideMark/>
          </w:tcPr>
          <w:p w14:paraId="09F768D7" w14:textId="77777777" w:rsidR="00F7182C" w:rsidRPr="00F61E8C" w:rsidRDefault="00F7182C" w:rsidP="00EC72F9">
            <w:pPr>
              <w:ind w:firstLine="0"/>
              <w:jc w:val="center"/>
              <w:rPr>
                <w:b/>
              </w:rPr>
            </w:pPr>
            <w:r w:rsidRPr="00F61E8C">
              <w:rPr>
                <w:b/>
              </w:rPr>
              <w:t xml:space="preserve">[A </w:t>
            </w:r>
            <w:proofErr w:type="spellStart"/>
            <w:r w:rsidRPr="00F61E8C">
              <w:rPr>
                <w:b/>
              </w:rPr>
              <w:t>nom</w:t>
            </w:r>
            <w:proofErr w:type="spellEnd"/>
            <w:r w:rsidRPr="00F61E8C">
              <w:rPr>
                <w:b/>
              </w:rPr>
              <w:t>]</w:t>
            </w:r>
          </w:p>
        </w:tc>
        <w:tc>
          <w:tcPr>
            <w:tcW w:w="2720" w:type="dxa"/>
            <w:shd w:val="clear" w:color="auto" w:fill="D5DCE4"/>
          </w:tcPr>
          <w:p w14:paraId="7A5E7038" w14:textId="77777777" w:rsidR="00F7182C" w:rsidRPr="00F61E8C" w:rsidRDefault="00F7182C" w:rsidP="00EC72F9">
            <w:pPr>
              <w:ind w:firstLine="0"/>
              <w:jc w:val="center"/>
              <w:rPr>
                <w:b/>
              </w:rPr>
            </w:pPr>
          </w:p>
        </w:tc>
      </w:tr>
      <w:tr w:rsidR="00F7182C" w14:paraId="68E7D5C0" w14:textId="1403FBE6" w:rsidTr="00F7182C">
        <w:trPr>
          <w:trHeight w:val="484"/>
          <w:jc w:val="center"/>
        </w:trPr>
        <w:tc>
          <w:tcPr>
            <w:tcW w:w="690" w:type="dxa"/>
            <w:shd w:val="clear" w:color="auto" w:fill="D9E2F3"/>
            <w:noWrap/>
            <w:vAlign w:val="center"/>
            <w:hideMark/>
          </w:tcPr>
          <w:p w14:paraId="38E92698" w14:textId="7F28DD2E" w:rsidR="00F7182C" w:rsidRPr="00F61E8C" w:rsidRDefault="00F7182C" w:rsidP="00F7182C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2844" w:type="dxa"/>
            <w:shd w:val="clear" w:color="auto" w:fill="D9E2F3"/>
            <w:vAlign w:val="center"/>
            <w:hideMark/>
          </w:tcPr>
          <w:p w14:paraId="637A68C3" w14:textId="20293AB7" w:rsidR="00F7182C" w:rsidRPr="00F61E8C" w:rsidRDefault="00F7182C" w:rsidP="00F7182C">
            <w:pPr>
              <w:spacing w:line="240" w:lineRule="auto"/>
              <w:ind w:firstLine="0"/>
              <w:jc w:val="center"/>
            </w:pPr>
            <w:r>
              <w:t xml:space="preserve">Potrubný axiálny ventilátor </w:t>
            </w:r>
          </w:p>
        </w:tc>
        <w:tc>
          <w:tcPr>
            <w:tcW w:w="588" w:type="dxa"/>
            <w:shd w:val="clear" w:color="auto" w:fill="D9E2F3"/>
            <w:noWrap/>
            <w:vAlign w:val="center"/>
            <w:hideMark/>
          </w:tcPr>
          <w:p w14:paraId="6A11EEFB" w14:textId="77777777" w:rsidR="00F7182C" w:rsidRPr="00F61E8C" w:rsidRDefault="00F7182C" w:rsidP="00EC72F9">
            <w:pPr>
              <w:ind w:firstLine="0"/>
              <w:jc w:val="center"/>
            </w:pPr>
            <w:r w:rsidRPr="00F61E8C">
              <w:t>1</w:t>
            </w:r>
          </w:p>
        </w:tc>
        <w:tc>
          <w:tcPr>
            <w:tcW w:w="935" w:type="dxa"/>
            <w:shd w:val="clear" w:color="auto" w:fill="D9E2F3"/>
            <w:noWrap/>
            <w:vAlign w:val="center"/>
            <w:hideMark/>
          </w:tcPr>
          <w:p w14:paraId="4D0A13D6" w14:textId="48E9D7F1" w:rsidR="00F7182C" w:rsidRPr="00F61E8C" w:rsidRDefault="00F7182C" w:rsidP="00EC72F9">
            <w:pPr>
              <w:ind w:firstLine="0"/>
              <w:jc w:val="center"/>
            </w:pPr>
            <w:r>
              <w:t>0,3</w:t>
            </w:r>
          </w:p>
        </w:tc>
        <w:tc>
          <w:tcPr>
            <w:tcW w:w="651" w:type="dxa"/>
            <w:shd w:val="clear" w:color="auto" w:fill="D9E2F3"/>
            <w:noWrap/>
            <w:vAlign w:val="center"/>
            <w:hideMark/>
          </w:tcPr>
          <w:p w14:paraId="16A7CDDD" w14:textId="33C9C26B" w:rsidR="00F7182C" w:rsidRPr="00F61E8C" w:rsidRDefault="00F7182C" w:rsidP="00EC72F9">
            <w:pPr>
              <w:ind w:firstLine="0"/>
              <w:jc w:val="center"/>
            </w:pPr>
            <w:r>
              <w:t>230</w:t>
            </w:r>
          </w:p>
        </w:tc>
        <w:tc>
          <w:tcPr>
            <w:tcW w:w="1134" w:type="dxa"/>
            <w:shd w:val="clear" w:color="auto" w:fill="D9E2F3"/>
            <w:vAlign w:val="center"/>
            <w:hideMark/>
          </w:tcPr>
          <w:p w14:paraId="3E9157F3" w14:textId="4744A694" w:rsidR="00F7182C" w:rsidRPr="00F61E8C" w:rsidRDefault="00F7182C" w:rsidP="00EC72F9">
            <w:pPr>
              <w:ind w:firstLine="0"/>
              <w:jc w:val="center"/>
            </w:pPr>
            <w:r>
              <w:t>1,05</w:t>
            </w:r>
          </w:p>
        </w:tc>
        <w:tc>
          <w:tcPr>
            <w:tcW w:w="2720" w:type="dxa"/>
            <w:shd w:val="clear" w:color="auto" w:fill="D9E2F3"/>
          </w:tcPr>
          <w:p w14:paraId="77E35B3A" w14:textId="57D5DCFA" w:rsidR="00F7182C" w:rsidRDefault="00813A47" w:rsidP="00EC72F9">
            <w:pPr>
              <w:ind w:firstLine="0"/>
              <w:jc w:val="center"/>
            </w:pPr>
            <w:r>
              <w:t>Zabezpečiť odvod kondenzátu z odsávacích zákrytov</w:t>
            </w:r>
          </w:p>
        </w:tc>
      </w:tr>
      <w:tr w:rsidR="00F7182C" w14:paraId="7A4C5178" w14:textId="77777777" w:rsidTr="00F7182C">
        <w:trPr>
          <w:trHeight w:val="484"/>
          <w:jc w:val="center"/>
        </w:trPr>
        <w:tc>
          <w:tcPr>
            <w:tcW w:w="690" w:type="dxa"/>
            <w:shd w:val="clear" w:color="auto" w:fill="D9E2F3"/>
            <w:noWrap/>
            <w:vAlign w:val="center"/>
          </w:tcPr>
          <w:p w14:paraId="372952CB" w14:textId="531CADC9" w:rsidR="00F7182C" w:rsidRDefault="00F7182C" w:rsidP="00F7182C">
            <w:pPr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2844" w:type="dxa"/>
            <w:shd w:val="clear" w:color="auto" w:fill="D9E2F3"/>
            <w:vAlign w:val="center"/>
          </w:tcPr>
          <w:p w14:paraId="475A01CC" w14:textId="2F42E7EC" w:rsidR="00F7182C" w:rsidRDefault="00F7182C" w:rsidP="001A52A0">
            <w:pPr>
              <w:spacing w:line="240" w:lineRule="auto"/>
              <w:ind w:firstLine="0"/>
              <w:jc w:val="center"/>
            </w:pPr>
            <w:r>
              <w:t>Axiálny ventilátor so spätnou klapkou</w:t>
            </w:r>
          </w:p>
        </w:tc>
        <w:tc>
          <w:tcPr>
            <w:tcW w:w="588" w:type="dxa"/>
            <w:shd w:val="clear" w:color="auto" w:fill="D9E2F3"/>
            <w:noWrap/>
            <w:vAlign w:val="center"/>
          </w:tcPr>
          <w:p w14:paraId="6303D6F5" w14:textId="4D24F21E" w:rsidR="00F7182C" w:rsidRPr="00F61E8C" w:rsidRDefault="00F7182C" w:rsidP="00EC72F9">
            <w:pPr>
              <w:ind w:firstLine="0"/>
              <w:jc w:val="center"/>
            </w:pPr>
            <w:r>
              <w:t>1</w:t>
            </w:r>
          </w:p>
        </w:tc>
        <w:tc>
          <w:tcPr>
            <w:tcW w:w="935" w:type="dxa"/>
            <w:shd w:val="clear" w:color="auto" w:fill="D9E2F3"/>
            <w:noWrap/>
            <w:vAlign w:val="center"/>
          </w:tcPr>
          <w:p w14:paraId="255A6BC4" w14:textId="74A891D0" w:rsidR="00F7182C" w:rsidRDefault="00F7182C" w:rsidP="00EC72F9">
            <w:pPr>
              <w:ind w:firstLine="0"/>
              <w:jc w:val="center"/>
            </w:pPr>
            <w:r>
              <w:t>0,02</w:t>
            </w:r>
          </w:p>
        </w:tc>
        <w:tc>
          <w:tcPr>
            <w:tcW w:w="651" w:type="dxa"/>
            <w:shd w:val="clear" w:color="auto" w:fill="D9E2F3"/>
            <w:noWrap/>
            <w:vAlign w:val="center"/>
          </w:tcPr>
          <w:p w14:paraId="18E51439" w14:textId="465D123C" w:rsidR="00F7182C" w:rsidRDefault="00F7182C" w:rsidP="00EC72F9">
            <w:pPr>
              <w:ind w:firstLine="0"/>
              <w:jc w:val="center"/>
            </w:pPr>
            <w:r>
              <w:t>230</w:t>
            </w:r>
          </w:p>
        </w:tc>
        <w:tc>
          <w:tcPr>
            <w:tcW w:w="1134" w:type="dxa"/>
            <w:shd w:val="clear" w:color="auto" w:fill="D9E2F3"/>
            <w:vAlign w:val="center"/>
          </w:tcPr>
          <w:p w14:paraId="27459644" w14:textId="0EC6A572" w:rsidR="00F7182C" w:rsidRDefault="00F7182C" w:rsidP="00EC72F9">
            <w:pPr>
              <w:ind w:firstLine="0"/>
              <w:jc w:val="center"/>
            </w:pPr>
            <w:r>
              <w:t>0,1</w:t>
            </w:r>
          </w:p>
        </w:tc>
        <w:tc>
          <w:tcPr>
            <w:tcW w:w="2720" w:type="dxa"/>
            <w:shd w:val="clear" w:color="auto" w:fill="D9E2F3"/>
          </w:tcPr>
          <w:p w14:paraId="33A27416" w14:textId="739ACDB1" w:rsidR="00F7182C" w:rsidRDefault="00F7182C" w:rsidP="00EC72F9">
            <w:pPr>
              <w:ind w:firstLine="0"/>
              <w:jc w:val="center"/>
            </w:pPr>
            <w:r>
              <w:t>-</w:t>
            </w:r>
          </w:p>
        </w:tc>
      </w:tr>
      <w:tr w:rsidR="00F7182C" w14:paraId="55B5328B" w14:textId="77777777" w:rsidTr="00F7182C">
        <w:trPr>
          <w:trHeight w:val="484"/>
          <w:jc w:val="center"/>
        </w:trPr>
        <w:tc>
          <w:tcPr>
            <w:tcW w:w="690" w:type="dxa"/>
            <w:shd w:val="clear" w:color="auto" w:fill="D9E2F3"/>
            <w:noWrap/>
            <w:vAlign w:val="center"/>
          </w:tcPr>
          <w:p w14:paraId="38C80EE8" w14:textId="6DD655F6" w:rsidR="00F7182C" w:rsidRDefault="00F7182C" w:rsidP="00F7182C">
            <w:pPr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2844" w:type="dxa"/>
            <w:shd w:val="clear" w:color="auto" w:fill="D9E2F3"/>
            <w:vAlign w:val="center"/>
          </w:tcPr>
          <w:p w14:paraId="6DF0A62E" w14:textId="65713EAD" w:rsidR="00F7182C" w:rsidRDefault="00F7182C" w:rsidP="001A52A0">
            <w:pPr>
              <w:spacing w:line="240" w:lineRule="auto"/>
              <w:ind w:firstLine="0"/>
              <w:jc w:val="center"/>
            </w:pPr>
            <w:r>
              <w:t>Axiálny ventilátor so spätnou klapkou</w:t>
            </w:r>
          </w:p>
        </w:tc>
        <w:tc>
          <w:tcPr>
            <w:tcW w:w="588" w:type="dxa"/>
            <w:shd w:val="clear" w:color="auto" w:fill="D9E2F3"/>
            <w:noWrap/>
            <w:vAlign w:val="center"/>
          </w:tcPr>
          <w:p w14:paraId="442432FD" w14:textId="71A59974" w:rsidR="00F7182C" w:rsidRPr="00F61E8C" w:rsidRDefault="00F7182C" w:rsidP="00EC72F9">
            <w:pPr>
              <w:ind w:firstLine="0"/>
              <w:jc w:val="center"/>
            </w:pPr>
            <w:r>
              <w:t>1</w:t>
            </w:r>
          </w:p>
        </w:tc>
        <w:tc>
          <w:tcPr>
            <w:tcW w:w="935" w:type="dxa"/>
            <w:shd w:val="clear" w:color="auto" w:fill="D9E2F3"/>
            <w:noWrap/>
            <w:vAlign w:val="center"/>
          </w:tcPr>
          <w:p w14:paraId="3BC4EC8D" w14:textId="6E3CDD65" w:rsidR="00F7182C" w:rsidRDefault="00F7182C" w:rsidP="00EC72F9">
            <w:pPr>
              <w:ind w:firstLine="0"/>
              <w:jc w:val="center"/>
            </w:pPr>
            <w:r>
              <w:t>0,</w:t>
            </w:r>
            <w:r w:rsidR="000608AC">
              <w:t>0</w:t>
            </w:r>
            <w:r>
              <w:t>19</w:t>
            </w:r>
          </w:p>
        </w:tc>
        <w:tc>
          <w:tcPr>
            <w:tcW w:w="651" w:type="dxa"/>
            <w:shd w:val="clear" w:color="auto" w:fill="D9E2F3"/>
            <w:noWrap/>
            <w:vAlign w:val="center"/>
          </w:tcPr>
          <w:p w14:paraId="0CB3B27F" w14:textId="57F00277" w:rsidR="00F7182C" w:rsidRDefault="00F7182C" w:rsidP="00EC72F9">
            <w:pPr>
              <w:ind w:firstLine="0"/>
              <w:jc w:val="center"/>
            </w:pPr>
            <w:r>
              <w:t>230</w:t>
            </w:r>
          </w:p>
        </w:tc>
        <w:tc>
          <w:tcPr>
            <w:tcW w:w="1134" w:type="dxa"/>
            <w:shd w:val="clear" w:color="auto" w:fill="D9E2F3"/>
            <w:vAlign w:val="center"/>
          </w:tcPr>
          <w:p w14:paraId="64D35A5F" w14:textId="0FDC2282" w:rsidR="00F7182C" w:rsidRDefault="00F7182C" w:rsidP="00F7182C">
            <w:pPr>
              <w:ind w:firstLine="0"/>
              <w:jc w:val="center"/>
            </w:pPr>
            <w:r>
              <w:t>0,1</w:t>
            </w:r>
          </w:p>
        </w:tc>
        <w:tc>
          <w:tcPr>
            <w:tcW w:w="2720" w:type="dxa"/>
            <w:shd w:val="clear" w:color="auto" w:fill="D9E2F3"/>
          </w:tcPr>
          <w:p w14:paraId="1B3EDD1C" w14:textId="36B51E81" w:rsidR="00F7182C" w:rsidRDefault="00F7182C" w:rsidP="00EC72F9">
            <w:pPr>
              <w:ind w:firstLine="0"/>
              <w:jc w:val="center"/>
            </w:pPr>
            <w:r>
              <w:t>-</w:t>
            </w:r>
          </w:p>
        </w:tc>
      </w:tr>
      <w:tr w:rsidR="00F7182C" w14:paraId="7F4CAEE9" w14:textId="77777777" w:rsidTr="00F7182C">
        <w:trPr>
          <w:trHeight w:val="484"/>
          <w:jc w:val="center"/>
        </w:trPr>
        <w:tc>
          <w:tcPr>
            <w:tcW w:w="690" w:type="dxa"/>
            <w:shd w:val="clear" w:color="auto" w:fill="D9E2F3"/>
            <w:noWrap/>
            <w:vAlign w:val="center"/>
          </w:tcPr>
          <w:p w14:paraId="0A1230D7" w14:textId="62DE5749" w:rsidR="00F7182C" w:rsidRDefault="00F7182C" w:rsidP="00F7182C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2844" w:type="dxa"/>
            <w:shd w:val="clear" w:color="auto" w:fill="D9E2F3"/>
            <w:vAlign w:val="center"/>
          </w:tcPr>
          <w:p w14:paraId="76E86C5D" w14:textId="38285D65" w:rsidR="00F7182C" w:rsidRDefault="00F7182C" w:rsidP="001A52A0">
            <w:pPr>
              <w:spacing w:line="240" w:lineRule="auto"/>
              <w:ind w:firstLine="0"/>
              <w:jc w:val="center"/>
            </w:pPr>
            <w:r>
              <w:t>Axiálny ventilátor so spätnou klapkou</w:t>
            </w:r>
          </w:p>
        </w:tc>
        <w:tc>
          <w:tcPr>
            <w:tcW w:w="588" w:type="dxa"/>
            <w:shd w:val="clear" w:color="auto" w:fill="D9E2F3"/>
            <w:noWrap/>
            <w:vAlign w:val="center"/>
          </w:tcPr>
          <w:p w14:paraId="4D9217D5" w14:textId="74BF5495" w:rsidR="00F7182C" w:rsidRPr="00F61E8C" w:rsidRDefault="00F7182C" w:rsidP="00EC72F9">
            <w:pPr>
              <w:ind w:firstLine="0"/>
              <w:jc w:val="center"/>
            </w:pPr>
            <w:r>
              <w:t>1</w:t>
            </w:r>
          </w:p>
        </w:tc>
        <w:tc>
          <w:tcPr>
            <w:tcW w:w="935" w:type="dxa"/>
            <w:shd w:val="clear" w:color="auto" w:fill="D9E2F3"/>
            <w:noWrap/>
            <w:vAlign w:val="center"/>
          </w:tcPr>
          <w:p w14:paraId="78A91D84" w14:textId="68F25334" w:rsidR="00F7182C" w:rsidRDefault="00F7182C" w:rsidP="00EC72F9">
            <w:pPr>
              <w:ind w:firstLine="0"/>
              <w:jc w:val="center"/>
            </w:pPr>
            <w:r>
              <w:t>0,</w:t>
            </w:r>
            <w:r w:rsidR="000608AC">
              <w:t>0</w:t>
            </w:r>
            <w:bookmarkStart w:id="43" w:name="_GoBack"/>
            <w:bookmarkEnd w:id="43"/>
            <w:r>
              <w:t>28</w:t>
            </w:r>
          </w:p>
        </w:tc>
        <w:tc>
          <w:tcPr>
            <w:tcW w:w="651" w:type="dxa"/>
            <w:shd w:val="clear" w:color="auto" w:fill="D9E2F3"/>
            <w:noWrap/>
            <w:vAlign w:val="center"/>
          </w:tcPr>
          <w:p w14:paraId="0ADE5AAD" w14:textId="051509EE" w:rsidR="00F7182C" w:rsidRDefault="00F7182C" w:rsidP="00EC72F9">
            <w:pPr>
              <w:ind w:firstLine="0"/>
              <w:jc w:val="center"/>
            </w:pPr>
            <w:r>
              <w:t>230</w:t>
            </w:r>
          </w:p>
        </w:tc>
        <w:tc>
          <w:tcPr>
            <w:tcW w:w="1134" w:type="dxa"/>
            <w:shd w:val="clear" w:color="auto" w:fill="D9E2F3"/>
            <w:vAlign w:val="center"/>
          </w:tcPr>
          <w:p w14:paraId="0F494CEF" w14:textId="67F37822" w:rsidR="00F7182C" w:rsidRDefault="00F7182C" w:rsidP="00EC72F9">
            <w:pPr>
              <w:ind w:firstLine="0"/>
              <w:jc w:val="center"/>
            </w:pPr>
            <w:r>
              <w:t>0,1</w:t>
            </w:r>
          </w:p>
        </w:tc>
        <w:tc>
          <w:tcPr>
            <w:tcW w:w="2720" w:type="dxa"/>
            <w:shd w:val="clear" w:color="auto" w:fill="D9E2F3"/>
          </w:tcPr>
          <w:p w14:paraId="0A191524" w14:textId="3855FDC9" w:rsidR="00F7182C" w:rsidRDefault="00F7182C" w:rsidP="00EC72F9">
            <w:pPr>
              <w:ind w:firstLine="0"/>
              <w:jc w:val="center"/>
            </w:pPr>
            <w:r>
              <w:t>-</w:t>
            </w:r>
          </w:p>
        </w:tc>
      </w:tr>
      <w:tr w:rsidR="00F7182C" w14:paraId="7706C6C3" w14:textId="77777777" w:rsidTr="00F7182C">
        <w:trPr>
          <w:trHeight w:val="484"/>
          <w:jc w:val="center"/>
        </w:trPr>
        <w:tc>
          <w:tcPr>
            <w:tcW w:w="690" w:type="dxa"/>
            <w:shd w:val="clear" w:color="auto" w:fill="D9E2F3"/>
            <w:noWrap/>
            <w:vAlign w:val="center"/>
          </w:tcPr>
          <w:p w14:paraId="3C6A1651" w14:textId="368A64D5" w:rsidR="00F7182C" w:rsidRDefault="00F7182C" w:rsidP="00F7182C">
            <w:pPr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2844" w:type="dxa"/>
            <w:shd w:val="clear" w:color="auto" w:fill="D9E2F3"/>
            <w:vAlign w:val="center"/>
          </w:tcPr>
          <w:p w14:paraId="4CE6F5DF" w14:textId="02B06BE0" w:rsidR="00F7182C" w:rsidRDefault="00F7182C" w:rsidP="00F7182C">
            <w:pPr>
              <w:spacing w:line="240" w:lineRule="auto"/>
              <w:ind w:firstLine="0"/>
              <w:jc w:val="center"/>
            </w:pPr>
            <w:r>
              <w:t>Axiálny ventilátor so spätnou klapkou</w:t>
            </w:r>
          </w:p>
        </w:tc>
        <w:tc>
          <w:tcPr>
            <w:tcW w:w="588" w:type="dxa"/>
            <w:shd w:val="clear" w:color="auto" w:fill="D9E2F3"/>
            <w:noWrap/>
            <w:vAlign w:val="center"/>
          </w:tcPr>
          <w:p w14:paraId="53733AB0" w14:textId="45271C82" w:rsidR="00F7182C" w:rsidRDefault="00F7182C" w:rsidP="00F7182C">
            <w:pPr>
              <w:ind w:firstLine="0"/>
              <w:jc w:val="center"/>
            </w:pPr>
            <w:r>
              <w:t>1</w:t>
            </w:r>
          </w:p>
        </w:tc>
        <w:tc>
          <w:tcPr>
            <w:tcW w:w="935" w:type="dxa"/>
            <w:shd w:val="clear" w:color="auto" w:fill="D9E2F3"/>
            <w:noWrap/>
            <w:vAlign w:val="center"/>
          </w:tcPr>
          <w:p w14:paraId="069F4124" w14:textId="0D3ED685" w:rsidR="00F7182C" w:rsidRDefault="00F7182C" w:rsidP="00F7182C">
            <w:pPr>
              <w:ind w:firstLine="0"/>
              <w:jc w:val="center"/>
            </w:pPr>
            <w:r>
              <w:t>0,018</w:t>
            </w:r>
          </w:p>
        </w:tc>
        <w:tc>
          <w:tcPr>
            <w:tcW w:w="651" w:type="dxa"/>
            <w:shd w:val="clear" w:color="auto" w:fill="D9E2F3"/>
            <w:noWrap/>
            <w:vAlign w:val="center"/>
          </w:tcPr>
          <w:p w14:paraId="2692B555" w14:textId="51B932C1" w:rsidR="00F7182C" w:rsidRDefault="00F7182C" w:rsidP="00F7182C">
            <w:pPr>
              <w:ind w:firstLine="0"/>
              <w:jc w:val="center"/>
            </w:pPr>
            <w:r>
              <w:t>230</w:t>
            </w:r>
          </w:p>
        </w:tc>
        <w:tc>
          <w:tcPr>
            <w:tcW w:w="1134" w:type="dxa"/>
            <w:shd w:val="clear" w:color="auto" w:fill="D9E2F3"/>
            <w:vAlign w:val="center"/>
          </w:tcPr>
          <w:p w14:paraId="65433AA5" w14:textId="48DD0349" w:rsidR="00F7182C" w:rsidRDefault="00F7182C" w:rsidP="00F7182C">
            <w:pPr>
              <w:ind w:firstLine="0"/>
              <w:jc w:val="center"/>
            </w:pPr>
            <w:r>
              <w:t>0,1</w:t>
            </w:r>
          </w:p>
        </w:tc>
        <w:tc>
          <w:tcPr>
            <w:tcW w:w="2720" w:type="dxa"/>
            <w:shd w:val="clear" w:color="auto" w:fill="D9E2F3"/>
          </w:tcPr>
          <w:p w14:paraId="5F2DB1B1" w14:textId="77777777" w:rsidR="00F7182C" w:rsidRDefault="00F7182C" w:rsidP="00F7182C">
            <w:pPr>
              <w:ind w:firstLine="0"/>
              <w:jc w:val="center"/>
            </w:pPr>
          </w:p>
        </w:tc>
      </w:tr>
      <w:tr w:rsidR="00F7182C" w14:paraId="52B843C5" w14:textId="77777777" w:rsidTr="00F7182C">
        <w:trPr>
          <w:trHeight w:val="484"/>
          <w:jc w:val="center"/>
        </w:trPr>
        <w:tc>
          <w:tcPr>
            <w:tcW w:w="690" w:type="dxa"/>
            <w:shd w:val="clear" w:color="auto" w:fill="D9E2F3"/>
            <w:noWrap/>
            <w:vAlign w:val="center"/>
          </w:tcPr>
          <w:p w14:paraId="6244B84C" w14:textId="6EA07D25" w:rsidR="00F7182C" w:rsidRDefault="00F7182C" w:rsidP="00F7182C">
            <w:pPr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2844" w:type="dxa"/>
            <w:shd w:val="clear" w:color="auto" w:fill="D9E2F3"/>
            <w:vAlign w:val="center"/>
          </w:tcPr>
          <w:p w14:paraId="015F3692" w14:textId="14169B31" w:rsidR="00F7182C" w:rsidRDefault="00F7182C" w:rsidP="00F7182C">
            <w:pPr>
              <w:spacing w:line="240" w:lineRule="auto"/>
              <w:ind w:firstLine="0"/>
              <w:jc w:val="center"/>
            </w:pPr>
            <w:r>
              <w:t>Odvodné potrubie</w:t>
            </w:r>
          </w:p>
        </w:tc>
        <w:tc>
          <w:tcPr>
            <w:tcW w:w="588" w:type="dxa"/>
            <w:shd w:val="clear" w:color="auto" w:fill="D9E2F3"/>
            <w:noWrap/>
            <w:vAlign w:val="center"/>
          </w:tcPr>
          <w:p w14:paraId="3CBD354A" w14:textId="756A03FD" w:rsidR="00F7182C" w:rsidRPr="00F61E8C" w:rsidRDefault="00F7182C" w:rsidP="00F7182C">
            <w:pPr>
              <w:ind w:firstLine="0"/>
              <w:jc w:val="center"/>
            </w:pPr>
            <w:r>
              <w:t>1</w:t>
            </w:r>
          </w:p>
        </w:tc>
        <w:tc>
          <w:tcPr>
            <w:tcW w:w="935" w:type="dxa"/>
            <w:shd w:val="clear" w:color="auto" w:fill="D9E2F3"/>
            <w:noWrap/>
            <w:vAlign w:val="center"/>
          </w:tcPr>
          <w:p w14:paraId="41B21ED7" w14:textId="58952530" w:rsidR="00F7182C" w:rsidRDefault="00F7182C" w:rsidP="00F7182C">
            <w:pPr>
              <w:ind w:firstLine="0"/>
              <w:jc w:val="center"/>
            </w:pPr>
            <w:r>
              <w:t>-</w:t>
            </w:r>
          </w:p>
        </w:tc>
        <w:tc>
          <w:tcPr>
            <w:tcW w:w="651" w:type="dxa"/>
            <w:shd w:val="clear" w:color="auto" w:fill="D9E2F3"/>
            <w:noWrap/>
            <w:vAlign w:val="center"/>
          </w:tcPr>
          <w:p w14:paraId="695603EE" w14:textId="4D80009F" w:rsidR="00F7182C" w:rsidRDefault="00F7182C" w:rsidP="00F7182C">
            <w:pPr>
              <w:ind w:firstLine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D9E2F3"/>
            <w:vAlign w:val="center"/>
          </w:tcPr>
          <w:p w14:paraId="23E1BBE5" w14:textId="089E2F5B" w:rsidR="00F7182C" w:rsidRDefault="00F7182C" w:rsidP="00F7182C">
            <w:pPr>
              <w:ind w:firstLine="0"/>
              <w:jc w:val="center"/>
            </w:pPr>
            <w:r>
              <w:t>-</w:t>
            </w:r>
          </w:p>
        </w:tc>
        <w:tc>
          <w:tcPr>
            <w:tcW w:w="2720" w:type="dxa"/>
            <w:shd w:val="clear" w:color="auto" w:fill="D9E2F3"/>
          </w:tcPr>
          <w:p w14:paraId="25F21264" w14:textId="4B4CB694" w:rsidR="00F7182C" w:rsidRDefault="00F7182C" w:rsidP="00F7182C">
            <w:pPr>
              <w:ind w:firstLine="0"/>
              <w:jc w:val="center"/>
            </w:pPr>
            <w:r>
              <w:t>Zabezpečiť odvod kondenzátu</w:t>
            </w:r>
          </w:p>
        </w:tc>
      </w:tr>
      <w:tr w:rsidR="00F7182C" w14:paraId="51DB2CCB" w14:textId="77777777" w:rsidTr="00F7182C">
        <w:trPr>
          <w:trHeight w:val="484"/>
          <w:jc w:val="center"/>
        </w:trPr>
        <w:tc>
          <w:tcPr>
            <w:tcW w:w="690" w:type="dxa"/>
            <w:shd w:val="clear" w:color="auto" w:fill="D9E2F3"/>
            <w:noWrap/>
            <w:vAlign w:val="center"/>
          </w:tcPr>
          <w:p w14:paraId="392A94BF" w14:textId="4C2E907B" w:rsidR="00F7182C" w:rsidRDefault="00F7182C" w:rsidP="00F7182C">
            <w:pPr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2844" w:type="dxa"/>
            <w:shd w:val="clear" w:color="auto" w:fill="D9E2F3"/>
            <w:vAlign w:val="center"/>
          </w:tcPr>
          <w:p w14:paraId="31994206" w14:textId="176D9D14" w:rsidR="00F7182C" w:rsidRDefault="00F7182C" w:rsidP="00F7182C">
            <w:pPr>
              <w:spacing w:line="240" w:lineRule="auto"/>
              <w:ind w:firstLine="0"/>
              <w:jc w:val="center"/>
            </w:pPr>
            <w:r>
              <w:t>Odvodné potrubie</w:t>
            </w:r>
          </w:p>
        </w:tc>
        <w:tc>
          <w:tcPr>
            <w:tcW w:w="588" w:type="dxa"/>
            <w:shd w:val="clear" w:color="auto" w:fill="D9E2F3"/>
            <w:noWrap/>
            <w:vAlign w:val="center"/>
          </w:tcPr>
          <w:p w14:paraId="5F86A377" w14:textId="70B53CA8" w:rsidR="00F7182C" w:rsidRPr="00F61E8C" w:rsidRDefault="00F7182C" w:rsidP="00F7182C">
            <w:pPr>
              <w:ind w:firstLine="0"/>
              <w:jc w:val="center"/>
            </w:pPr>
            <w:r>
              <w:t>1</w:t>
            </w:r>
          </w:p>
        </w:tc>
        <w:tc>
          <w:tcPr>
            <w:tcW w:w="935" w:type="dxa"/>
            <w:shd w:val="clear" w:color="auto" w:fill="D9E2F3"/>
            <w:noWrap/>
            <w:vAlign w:val="center"/>
          </w:tcPr>
          <w:p w14:paraId="4B39EA6A" w14:textId="2B65DE8C" w:rsidR="00F7182C" w:rsidRDefault="00F7182C" w:rsidP="00F7182C">
            <w:pPr>
              <w:ind w:firstLine="0"/>
              <w:jc w:val="center"/>
            </w:pPr>
            <w:r>
              <w:t>-</w:t>
            </w:r>
          </w:p>
        </w:tc>
        <w:tc>
          <w:tcPr>
            <w:tcW w:w="651" w:type="dxa"/>
            <w:shd w:val="clear" w:color="auto" w:fill="D9E2F3"/>
            <w:noWrap/>
            <w:vAlign w:val="center"/>
          </w:tcPr>
          <w:p w14:paraId="07E2CAB7" w14:textId="1DF67C1D" w:rsidR="00F7182C" w:rsidRDefault="00F7182C" w:rsidP="00F7182C">
            <w:pPr>
              <w:ind w:firstLine="0"/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D9E2F3"/>
            <w:vAlign w:val="center"/>
          </w:tcPr>
          <w:p w14:paraId="228778AB" w14:textId="58B3432A" w:rsidR="00F7182C" w:rsidRDefault="00F7182C" w:rsidP="00F7182C">
            <w:pPr>
              <w:ind w:firstLine="0"/>
              <w:jc w:val="center"/>
            </w:pPr>
            <w:r>
              <w:t>-</w:t>
            </w:r>
          </w:p>
        </w:tc>
        <w:tc>
          <w:tcPr>
            <w:tcW w:w="2720" w:type="dxa"/>
            <w:shd w:val="clear" w:color="auto" w:fill="D9E2F3"/>
          </w:tcPr>
          <w:p w14:paraId="422CF5B6" w14:textId="15914180" w:rsidR="00F7182C" w:rsidRDefault="00F7182C" w:rsidP="00F7182C">
            <w:pPr>
              <w:ind w:firstLine="0"/>
              <w:jc w:val="center"/>
            </w:pPr>
            <w:r>
              <w:t>Zabezpečiť odvod kondenzátu</w:t>
            </w:r>
          </w:p>
        </w:tc>
      </w:tr>
    </w:tbl>
    <w:p w14:paraId="4F17C1C3" w14:textId="77777777" w:rsidR="00574517" w:rsidRPr="00552EEF" w:rsidRDefault="00574517" w:rsidP="00574517">
      <w:pPr>
        <w:spacing w:line="276" w:lineRule="auto"/>
        <w:rPr>
          <w:rFonts w:ascii="Arial" w:hAnsi="Arial" w:cs="Arial"/>
          <w:lang w:eastAsia="sk-SK"/>
        </w:rPr>
      </w:pPr>
    </w:p>
    <w:p w14:paraId="5D7140C3" w14:textId="77777777" w:rsidR="00574517" w:rsidRPr="00552EEF" w:rsidRDefault="00574517" w:rsidP="000D7E73">
      <w:pPr>
        <w:pStyle w:val="Nadpis1"/>
      </w:pPr>
      <w:bookmarkStart w:id="44" w:name="_Toc100820690"/>
      <w:r w:rsidRPr="00552EEF">
        <w:t>PROTIPOŽIARNE OPATRENIA</w:t>
      </w:r>
      <w:bookmarkEnd w:id="44"/>
      <w:r w:rsidRPr="00552EEF">
        <w:t xml:space="preserve"> </w:t>
      </w:r>
    </w:p>
    <w:p w14:paraId="029C4FAD" w14:textId="77777777" w:rsidR="00A63DA5" w:rsidRPr="00A63DA5" w:rsidRDefault="00A63DA5" w:rsidP="00A63DA5">
      <w:pPr>
        <w:ind w:firstLine="567"/>
      </w:pPr>
      <w:r w:rsidRPr="00A63DA5">
        <w:t xml:space="preserve">VZT systém je navrhnutý tak aby spĺňal požiadavky podľa vyhlášky 94/2004 </w:t>
      </w:r>
      <w:proofErr w:type="spellStart"/>
      <w:r w:rsidRPr="00A63DA5">
        <w:t>Z.z</w:t>
      </w:r>
      <w:proofErr w:type="spellEnd"/>
      <w:r w:rsidRPr="00A63DA5">
        <w:t>. a príslušných noriem. Vo VZT potrubiach (otvoroch) s plochou prierezu viac ako 0,04 m</w:t>
      </w:r>
      <w:r w:rsidRPr="00A63DA5">
        <w:rPr>
          <w:vertAlign w:val="superscript"/>
        </w:rPr>
        <w:t>2</w:t>
      </w:r>
      <w:r w:rsidRPr="00A63DA5">
        <w:t xml:space="preserve"> prechádzajúcimi požiarno-deliacimi konštrukciami požiarnych úsekov je nutné osadiť </w:t>
      </w:r>
      <w:proofErr w:type="spellStart"/>
      <w:r w:rsidRPr="00A63DA5">
        <w:t>protipožiarné</w:t>
      </w:r>
      <w:proofErr w:type="spellEnd"/>
      <w:r w:rsidRPr="00A63DA5">
        <w:t xml:space="preserve"> klapky resp. potrubia požiarne izolovať. Pri prechode komponentov </w:t>
      </w:r>
      <w:r w:rsidRPr="00A63DA5">
        <w:lastRenderedPageBreak/>
        <w:t xml:space="preserve">VZT požiarne deliacou konštrukciou je potrebné utesniť otvor konštrukčnými prvkami takého druhu – požiarnou upchávkou. </w:t>
      </w:r>
    </w:p>
    <w:p w14:paraId="7B04883A" w14:textId="43DCA46A" w:rsidR="00574517" w:rsidRPr="00552EEF" w:rsidRDefault="00574517" w:rsidP="00A63DA5">
      <w:pPr>
        <w:pStyle w:val="Nadpis1"/>
      </w:pPr>
      <w:bookmarkStart w:id="45" w:name="_Toc100820691"/>
      <w:r w:rsidRPr="00552EEF">
        <w:t>Ochrana proti hluku a vibráciám</w:t>
      </w:r>
      <w:bookmarkEnd w:id="45"/>
    </w:p>
    <w:p w14:paraId="77EB0DE1" w14:textId="77777777" w:rsidR="00574517" w:rsidRPr="00552EEF" w:rsidRDefault="00574517" w:rsidP="003545D0">
      <w:pPr>
        <w:ind w:firstLine="567"/>
      </w:pPr>
      <w:r w:rsidRPr="00552EEF">
        <w:t xml:space="preserve">Projekt svojím riešením zabezpečuje požadovanú úroveň hluku. </w:t>
      </w:r>
    </w:p>
    <w:p w14:paraId="0F8077D6" w14:textId="77777777" w:rsidR="00574517" w:rsidRPr="00552EEF" w:rsidRDefault="00574517" w:rsidP="003545D0">
      <w:pPr>
        <w:ind w:firstLine="567"/>
      </w:pPr>
      <w:r w:rsidRPr="00552EEF">
        <w:t>Pre dosiahnutie požadovanej hladiny hluku boli navrhnuté nasledujúce opatrenia:</w:t>
      </w:r>
    </w:p>
    <w:p w14:paraId="4E821366" w14:textId="77777777" w:rsidR="00574517" w:rsidRPr="00552EEF" w:rsidRDefault="00574517" w:rsidP="003545D0">
      <w:pPr>
        <w:ind w:firstLine="567"/>
      </w:pPr>
      <w:r w:rsidRPr="00552EEF">
        <w:t xml:space="preserve">- </w:t>
      </w:r>
      <w:r w:rsidRPr="00552EEF">
        <w:tab/>
        <w:t>ventilátory sú umiestnené na pružných podložkách,</w:t>
      </w:r>
    </w:p>
    <w:p w14:paraId="6F2F14E8" w14:textId="77777777" w:rsidR="00574517" w:rsidRPr="00552EEF" w:rsidRDefault="00574517" w:rsidP="003545D0">
      <w:pPr>
        <w:ind w:firstLine="567"/>
      </w:pPr>
      <w:r w:rsidRPr="00552EEF">
        <w:t>-</w:t>
      </w:r>
      <w:r w:rsidRPr="00552EEF">
        <w:tab/>
        <w:t>potrubie je s VZT jednotkou spojené cez tlmiace vložky,</w:t>
      </w:r>
    </w:p>
    <w:p w14:paraId="7C41F4D9" w14:textId="77777777" w:rsidR="00574517" w:rsidRPr="00552EEF" w:rsidRDefault="00574517" w:rsidP="003545D0">
      <w:pPr>
        <w:ind w:firstLine="567"/>
      </w:pPr>
      <w:r w:rsidRPr="00552EEF">
        <w:t xml:space="preserve">- </w:t>
      </w:r>
      <w:r w:rsidRPr="00552EEF">
        <w:tab/>
        <w:t>VZT potrubie je uložené na závesoch s gumenou vložkou,</w:t>
      </w:r>
    </w:p>
    <w:p w14:paraId="095B30AE" w14:textId="6E78159A" w:rsidR="00574517" w:rsidRPr="00552EEF" w:rsidRDefault="00574517" w:rsidP="003545D0">
      <w:pPr>
        <w:ind w:firstLine="567"/>
      </w:pPr>
      <w:r w:rsidRPr="00552EEF">
        <w:t>-</w:t>
      </w:r>
      <w:r w:rsidRPr="00552EEF">
        <w:tab/>
        <w:t xml:space="preserve">rýchlosti prúdenia vzduchu v rozvodoch sú max. </w:t>
      </w:r>
      <w:r w:rsidR="003545D0">
        <w:t>5</w:t>
      </w:r>
      <w:r w:rsidRPr="00552EEF">
        <w:t xml:space="preserve"> ms</w:t>
      </w:r>
      <w:r w:rsidRPr="00552EEF">
        <w:rPr>
          <w:vertAlign w:val="superscript"/>
        </w:rPr>
        <w:t>-1</w:t>
      </w:r>
      <w:r w:rsidRPr="00552EEF">
        <w:t>,</w:t>
      </w:r>
    </w:p>
    <w:p w14:paraId="0A6742D4" w14:textId="77777777" w:rsidR="00574517" w:rsidRPr="00552EEF" w:rsidRDefault="00574517" w:rsidP="000D7E73">
      <w:pPr>
        <w:pStyle w:val="Nadpis1"/>
      </w:pPr>
      <w:bookmarkStart w:id="46" w:name="_Toc100820692"/>
      <w:r w:rsidRPr="00552EEF">
        <w:t>Povrchová úprava a Tepelná izolácia</w:t>
      </w:r>
      <w:bookmarkEnd w:id="46"/>
    </w:p>
    <w:p w14:paraId="3A1D6F59" w14:textId="45E4911F" w:rsidR="00574517" w:rsidRDefault="00574517" w:rsidP="002C17CC">
      <w:pPr>
        <w:ind w:firstLine="567"/>
      </w:pPr>
      <w:r w:rsidRPr="00552EEF">
        <w:t>Vzduchotechnické potrubie je navrhnuté z pozinkovaného SPIRO potrubia, z hranatého pozinkovaného potrubia. Potrubie bude celé  bez povrchových náterov. Potrubie nie je</w:t>
      </w:r>
      <w:r w:rsidR="00A63DA5">
        <w:t xml:space="preserve"> potrebné</w:t>
      </w:r>
      <w:r w:rsidRPr="00552EEF">
        <w:t xml:space="preserve"> izolova</w:t>
      </w:r>
      <w:r w:rsidR="00A63DA5">
        <w:t>ť</w:t>
      </w:r>
      <w:r w:rsidRPr="00552EEF">
        <w:t>.</w:t>
      </w:r>
      <w:r w:rsidR="00450FF4">
        <w:t xml:space="preserve"> </w:t>
      </w:r>
    </w:p>
    <w:p w14:paraId="77692CC8" w14:textId="77777777" w:rsidR="00574517" w:rsidRPr="00552EEF" w:rsidRDefault="00574517" w:rsidP="000D7E73">
      <w:pPr>
        <w:pStyle w:val="Nadpis1"/>
      </w:pPr>
      <w:bookmarkStart w:id="47" w:name="_Toc100820693"/>
      <w:r w:rsidRPr="00552EEF">
        <w:t>Bezpečnosť a ochrana zdravia pri práci</w:t>
      </w:r>
      <w:bookmarkEnd w:id="47"/>
    </w:p>
    <w:p w14:paraId="18E7F875" w14:textId="77777777" w:rsidR="00574517" w:rsidRPr="00552EEF" w:rsidRDefault="00574517" w:rsidP="003545D0">
      <w:pPr>
        <w:ind w:firstLine="567"/>
      </w:pPr>
      <w:r w:rsidRPr="00552EEF">
        <w:t>Všetky montážne práce je nutné prevádzať v súlade s platnými technologickými predpismi, bezpečnostnými predpismi a ustanoveniami STN. Už pri spracovaní predvýrobnej prípravy je nutné vytvárať podmienky pre zaistenie bezpečnosti a ochrany pri práci.</w:t>
      </w:r>
    </w:p>
    <w:p w14:paraId="16336777" w14:textId="77777777" w:rsidR="00574517" w:rsidRPr="00552EEF" w:rsidRDefault="00574517" w:rsidP="003545D0">
      <w:pPr>
        <w:ind w:firstLine="567"/>
      </w:pPr>
      <w:r w:rsidRPr="00552EEF">
        <w:t xml:space="preserve">Prevádzaním montážnych prác môžu byť poverení len pracovníci, ktorí sú pre dané práce vyučení alebo zaškolení. </w:t>
      </w:r>
    </w:p>
    <w:p w14:paraId="4D14F43B" w14:textId="77777777" w:rsidR="00574517" w:rsidRPr="00552EEF" w:rsidRDefault="00574517" w:rsidP="003545D0">
      <w:pPr>
        <w:ind w:firstLine="567"/>
        <w:rPr>
          <w:snapToGrid w:val="0"/>
        </w:rPr>
      </w:pPr>
      <w:r w:rsidRPr="00552EEF">
        <w:t xml:space="preserve">Základné požiadavky k zaisteniu bezpečnosti práce a technických zariadení stanoví vyhláška č.48/1982 Zb. a </w:t>
      </w:r>
      <w:proofErr w:type="spellStart"/>
      <w:r w:rsidRPr="00552EEF">
        <w:rPr>
          <w:snapToGrid w:val="0"/>
        </w:rPr>
        <w:t>Vyhl.ÚBP</w:t>
      </w:r>
      <w:proofErr w:type="spellEnd"/>
      <w:r w:rsidRPr="00552EEF">
        <w:rPr>
          <w:snapToGrid w:val="0"/>
        </w:rPr>
        <w:t xml:space="preserve"> SR č.508/2009 </w:t>
      </w:r>
      <w:proofErr w:type="spellStart"/>
      <w:r w:rsidRPr="00552EEF">
        <w:rPr>
          <w:snapToGrid w:val="0"/>
        </w:rPr>
        <w:t>Z.z</w:t>
      </w:r>
      <w:proofErr w:type="spellEnd"/>
      <w:r w:rsidRPr="00552EEF">
        <w:rPr>
          <w:snapToGrid w:val="0"/>
        </w:rPr>
        <w:t>.</w:t>
      </w:r>
    </w:p>
    <w:p w14:paraId="342C6C39" w14:textId="34ED5F17" w:rsidR="00574517" w:rsidRPr="00552EEF" w:rsidRDefault="00574517" w:rsidP="002C17CC">
      <w:pPr>
        <w:ind w:firstLine="567"/>
      </w:pPr>
      <w:r w:rsidRPr="00552EEF">
        <w:t xml:space="preserve">Vzduchotechnické zariadenie môžu obsluhovať iba poverení pracovníci, ktorí boli v tomto obore zaškolení a budú pravidelne kontrolovaní. Pri obsluhe a údržbe je treba sa riadiť predpismi pre obsluhu, ktoré budú </w:t>
      </w:r>
      <w:r w:rsidR="002C17CC">
        <w:t>dodané k jednotlivým elementom.</w:t>
      </w:r>
    </w:p>
    <w:p w14:paraId="2740978E" w14:textId="77777777" w:rsidR="00574517" w:rsidRPr="00552EEF" w:rsidRDefault="00574517" w:rsidP="000D7E73">
      <w:pPr>
        <w:pStyle w:val="Nadpis1"/>
      </w:pPr>
      <w:bookmarkStart w:id="48" w:name="_Toc100820694"/>
      <w:r w:rsidRPr="00552EEF">
        <w:t xml:space="preserve">MONTÁŽ, </w:t>
      </w:r>
      <w:proofErr w:type="spellStart"/>
      <w:r w:rsidRPr="00552EEF">
        <w:t>PREVÁDZKA,Údržba</w:t>
      </w:r>
      <w:proofErr w:type="spellEnd"/>
      <w:r w:rsidRPr="00552EEF">
        <w:t xml:space="preserve"> A OBSLUHA</w:t>
      </w:r>
      <w:bookmarkEnd w:id="48"/>
    </w:p>
    <w:p w14:paraId="7402FC0C" w14:textId="77777777" w:rsidR="00574517" w:rsidRPr="00552EEF" w:rsidRDefault="00574517" w:rsidP="000A0C4E">
      <w:pPr>
        <w:ind w:firstLine="567"/>
        <w:rPr>
          <w:lang w:eastAsia="sk-SK"/>
        </w:rPr>
      </w:pPr>
      <w:r w:rsidRPr="00552EEF">
        <w:rPr>
          <w:lang w:eastAsia="sk-SK"/>
        </w:rPr>
        <w:t>Realizačná firma v rámci dodávky vykoná rozpis VZT potrubí pre výrobné a montážne účely (rozdelenie vzduchovodov na jednotlivé tvarovky a rúry vrátane potrebných „</w:t>
      </w:r>
      <w:proofErr w:type="spellStart"/>
      <w:r w:rsidRPr="00552EEF">
        <w:rPr>
          <w:lang w:eastAsia="sk-SK"/>
        </w:rPr>
        <w:t>domerov</w:t>
      </w:r>
      <w:proofErr w:type="spellEnd"/>
      <w:r w:rsidRPr="00552EEF">
        <w:rPr>
          <w:lang w:eastAsia="sk-SK"/>
        </w:rPr>
        <w:t>") vrátane kontroly PD v zmysle úplnosti podľa obchodného zákonníka.</w:t>
      </w:r>
    </w:p>
    <w:p w14:paraId="318C53EB" w14:textId="77777777" w:rsidR="00574517" w:rsidRPr="00552EEF" w:rsidRDefault="00574517" w:rsidP="000A0C4E">
      <w:pPr>
        <w:ind w:firstLine="567"/>
        <w:rPr>
          <w:lang w:eastAsia="sk-SK"/>
        </w:rPr>
      </w:pPr>
      <w:r w:rsidRPr="00552EEF">
        <w:rPr>
          <w:lang w:eastAsia="sk-SK"/>
        </w:rPr>
        <w:t>Realizačná firma pred necenením urobí prehliadku objektu pre upresnenie rozsahu prác. Pred realizáciou je potrebná obhliadka objektu, zhodnotenia stavu a odstránenie prípadných prekážok, aby sa zamedzilo komplikáciám pri inštalácií VZT systému. VZT rozvody budú inštalované pred ostatnými profesiami.</w:t>
      </w:r>
    </w:p>
    <w:p w14:paraId="6F7C2613" w14:textId="77777777" w:rsidR="00574517" w:rsidRPr="00552EEF" w:rsidRDefault="00574517" w:rsidP="000A0C4E">
      <w:pPr>
        <w:ind w:firstLine="567"/>
        <w:rPr>
          <w:lang w:eastAsia="sk-SK"/>
        </w:rPr>
      </w:pPr>
      <w:r w:rsidRPr="00552EEF">
        <w:rPr>
          <w:lang w:eastAsia="sk-SK"/>
        </w:rPr>
        <w:t xml:space="preserve">Všetky </w:t>
      </w:r>
      <w:proofErr w:type="spellStart"/>
      <w:r w:rsidRPr="00552EEF">
        <w:rPr>
          <w:lang w:eastAsia="sk-SK"/>
        </w:rPr>
        <w:t>protidažďové</w:t>
      </w:r>
      <w:proofErr w:type="spellEnd"/>
      <w:r w:rsidRPr="00552EEF">
        <w:rPr>
          <w:lang w:eastAsia="sk-SK"/>
        </w:rPr>
        <w:t xml:space="preserve"> žalúzie budú vyrobené z pozinkovaného plechu resp. hliníku s možnosťou náteru – architektonické riešenie objektu.</w:t>
      </w:r>
    </w:p>
    <w:p w14:paraId="08CDA097" w14:textId="5A9C6862" w:rsidR="00574517" w:rsidRPr="00552EEF" w:rsidRDefault="00574517" w:rsidP="000A0C4E">
      <w:pPr>
        <w:ind w:firstLine="567"/>
        <w:rPr>
          <w:lang w:eastAsia="sk-SK"/>
        </w:rPr>
      </w:pPr>
      <w:r w:rsidRPr="00552EEF">
        <w:rPr>
          <w:lang w:eastAsia="sk-SK"/>
        </w:rPr>
        <w:t>VZT jednotka bude dodaná po blokoch, zmontovaná na stavbe</w:t>
      </w:r>
      <w:r w:rsidR="000A0C4E">
        <w:rPr>
          <w:lang w:eastAsia="sk-SK"/>
        </w:rPr>
        <w:t xml:space="preserve">, </w:t>
      </w:r>
      <w:r w:rsidRPr="00552EEF">
        <w:rPr>
          <w:lang w:eastAsia="sk-SK"/>
        </w:rPr>
        <w:t xml:space="preserve">uložená na </w:t>
      </w:r>
      <w:r w:rsidR="000A0C4E">
        <w:rPr>
          <w:lang w:eastAsia="sk-SK"/>
        </w:rPr>
        <w:t>oceľovej konštrukcii</w:t>
      </w:r>
      <w:r w:rsidRPr="00552EEF">
        <w:rPr>
          <w:lang w:eastAsia="sk-SK"/>
        </w:rPr>
        <w:t xml:space="preserve">. </w:t>
      </w:r>
    </w:p>
    <w:p w14:paraId="539673BB" w14:textId="77777777" w:rsidR="00574517" w:rsidRPr="00552EEF" w:rsidRDefault="00574517" w:rsidP="000A0C4E">
      <w:pPr>
        <w:ind w:firstLine="567"/>
        <w:rPr>
          <w:lang w:eastAsia="sk-SK"/>
        </w:rPr>
      </w:pPr>
      <w:r w:rsidRPr="00552EEF">
        <w:rPr>
          <w:lang w:eastAsia="sk-SK"/>
        </w:rPr>
        <w:lastRenderedPageBreak/>
        <w:t xml:space="preserve">Pri montáži požiarnych klapiek bude zaistená ich následná revízia. Ak nastane prípad kedy nie je možné klapku osadiť priamo do miesta delenia požiarnych úsekov je možné klapku presunúť a potrubie bude následne doizolované požiarnou izoláciou.  </w:t>
      </w:r>
    </w:p>
    <w:p w14:paraId="4DE2B396" w14:textId="77777777" w:rsidR="00574517" w:rsidRPr="00552EEF" w:rsidRDefault="00574517" w:rsidP="000A0C4E">
      <w:pPr>
        <w:ind w:firstLine="567"/>
        <w:rPr>
          <w:lang w:eastAsia="sk-SK"/>
        </w:rPr>
      </w:pPr>
      <w:r w:rsidRPr="00552EEF">
        <w:rPr>
          <w:lang w:eastAsia="sk-SK"/>
        </w:rPr>
        <w:t>Montáž všetkých VZT zariadení bude robená odbornou montážnou firmou. Navrhnuté VZT zariadenia budú namontované podľa montážnych predpisov jednotlivých VZT prvkov.</w:t>
      </w:r>
    </w:p>
    <w:p w14:paraId="0D10557E" w14:textId="77777777" w:rsidR="00574517" w:rsidRPr="00552EEF" w:rsidRDefault="00574517" w:rsidP="000A0C4E">
      <w:pPr>
        <w:ind w:firstLine="567"/>
        <w:rPr>
          <w:lang w:eastAsia="sk-SK"/>
        </w:rPr>
      </w:pPr>
      <w:r w:rsidRPr="00552EEF">
        <w:rPr>
          <w:lang w:eastAsia="sk-SK"/>
        </w:rPr>
        <w:t>Všetky odbočky a nástavce na štvorhranných potrubných rozvodoch budú vybavené nábehovými plechmi.</w:t>
      </w:r>
    </w:p>
    <w:p w14:paraId="46AC67A3" w14:textId="77777777" w:rsidR="00574517" w:rsidRPr="00552EEF" w:rsidRDefault="00574517" w:rsidP="000A0C4E">
      <w:pPr>
        <w:ind w:firstLine="567"/>
        <w:rPr>
          <w:lang w:eastAsia="sk-SK"/>
        </w:rPr>
      </w:pPr>
      <w:r w:rsidRPr="00552EEF">
        <w:rPr>
          <w:lang w:eastAsia="sk-SK"/>
        </w:rPr>
        <w:t>Dopojenie koncových elementov bude urobené ohybnými hadicami, prípadne osadením distribučných elementov do potrubia</w:t>
      </w:r>
    </w:p>
    <w:p w14:paraId="5F10C024" w14:textId="77777777" w:rsidR="00574517" w:rsidRPr="00552EEF" w:rsidRDefault="00574517" w:rsidP="000A0C4E">
      <w:pPr>
        <w:ind w:firstLine="567"/>
        <w:rPr>
          <w:lang w:eastAsia="sk-SK"/>
        </w:rPr>
      </w:pPr>
      <w:r w:rsidRPr="00552EEF">
        <w:rPr>
          <w:lang w:eastAsia="sk-SK"/>
        </w:rPr>
        <w:t xml:space="preserve"> Výmena dielčích prvkov VZT systému a následné zachádzanie s nimi bude robená podľa predpisov jednotlivých výrobcov.</w:t>
      </w:r>
    </w:p>
    <w:p w14:paraId="20A7FC72" w14:textId="63C9FB40" w:rsidR="00574517" w:rsidRPr="00552EEF" w:rsidRDefault="00574517" w:rsidP="000A0C4E">
      <w:pPr>
        <w:ind w:firstLine="567"/>
        <w:rPr>
          <w:lang w:eastAsia="sk-SK"/>
        </w:rPr>
      </w:pPr>
      <w:r w:rsidRPr="00552EEF">
        <w:rPr>
          <w:lang w:eastAsia="sk-SK"/>
        </w:rPr>
        <w:t xml:space="preserve"> VZT zariadenie musí byť pravidelne kontro</w:t>
      </w:r>
      <w:r w:rsidR="000A0C4E">
        <w:rPr>
          <w:lang w:eastAsia="sk-SK"/>
        </w:rPr>
        <w:t>lo</w:t>
      </w:r>
      <w:r w:rsidRPr="00552EEF">
        <w:rPr>
          <w:lang w:eastAsia="sk-SK"/>
        </w:rPr>
        <w:t>vané, čistené a udržiavané v prevádzkyschopnom stave. Okolie VZT jednotky musí byť vždy čisté a prístupne pre stálu obsluhu a údržbu.</w:t>
      </w:r>
    </w:p>
    <w:p w14:paraId="678C734F" w14:textId="3D5D6BE4" w:rsidR="00574517" w:rsidRDefault="00574517" w:rsidP="000A0C4E">
      <w:pPr>
        <w:ind w:firstLine="567"/>
        <w:rPr>
          <w:lang w:eastAsia="sk-SK"/>
        </w:rPr>
      </w:pPr>
      <w:r w:rsidRPr="00552EEF">
        <w:rPr>
          <w:lang w:eastAsia="sk-SK"/>
        </w:rPr>
        <w:t>Čistenie a výmena filtrov vo VZT systéme bude na základe pokynov a predpisov jednotlivých výrobcov daných zariadení - dodá dodávateľ stavby. O kontrolách a údržbe budú robené záznamy.</w:t>
      </w:r>
    </w:p>
    <w:p w14:paraId="12308BFF" w14:textId="77777777" w:rsidR="00574517" w:rsidRPr="00E065EF" w:rsidRDefault="00574517" w:rsidP="000D7E73">
      <w:pPr>
        <w:pStyle w:val="Nadpis1"/>
      </w:pPr>
      <w:bookmarkStart w:id="49" w:name="_Toc100820695"/>
      <w:r w:rsidRPr="00552EEF">
        <w:t>Požiadavky na na</w:t>
      </w:r>
      <w:r>
        <w:t>d</w:t>
      </w:r>
      <w:r w:rsidRPr="00552EEF">
        <w:t>väzujúce</w:t>
      </w:r>
      <w:r w:rsidRPr="006F38BE">
        <w:t xml:space="preserve"> profesie</w:t>
      </w:r>
      <w:bookmarkEnd w:id="49"/>
    </w:p>
    <w:p w14:paraId="6B77777F" w14:textId="52DA7128" w:rsidR="00574517" w:rsidRDefault="00574517" w:rsidP="006855FF">
      <w:r w:rsidRPr="006F38BE">
        <w:t>Požiadavky na nadväzujúce profesie boli odovzdané zodpovedajúcim projektantom ako požiadavky pre elektroinštaláciu, stavbu</w:t>
      </w:r>
      <w:r>
        <w:t>, ZTI</w:t>
      </w:r>
      <w:r w:rsidRPr="006F38BE">
        <w:t xml:space="preserve"> respektíve sú uvedené v texte a v prílohách.</w:t>
      </w:r>
      <w:r w:rsidRPr="00414F7D">
        <w:t xml:space="preserve"> </w:t>
      </w:r>
    </w:p>
    <w:p w14:paraId="2133F662" w14:textId="77777777" w:rsidR="002D4A91" w:rsidRDefault="002D4A91" w:rsidP="006855FF"/>
    <w:p w14:paraId="77651FFB" w14:textId="0EFE090D" w:rsidR="006855FF" w:rsidRPr="002D4A91" w:rsidRDefault="002C17CC" w:rsidP="002D4A91">
      <w:pPr>
        <w:jc w:val="right"/>
        <w:rPr>
          <w:i/>
        </w:rPr>
      </w:pPr>
      <w:proofErr w:type="spellStart"/>
      <w:r w:rsidRPr="002D4A91">
        <w:rPr>
          <w:i/>
        </w:rPr>
        <w:t>Ing</w:t>
      </w:r>
      <w:proofErr w:type="spellEnd"/>
      <w:r w:rsidRPr="002D4A91">
        <w:rPr>
          <w:i/>
        </w:rPr>
        <w:t xml:space="preserve"> </w:t>
      </w:r>
      <w:r w:rsidR="00813A47">
        <w:rPr>
          <w:i/>
        </w:rPr>
        <w:t xml:space="preserve">Martin </w:t>
      </w:r>
      <w:proofErr w:type="spellStart"/>
      <w:r w:rsidR="00813A47">
        <w:rPr>
          <w:i/>
        </w:rPr>
        <w:t>Vantúch</w:t>
      </w:r>
      <w:proofErr w:type="spellEnd"/>
      <w:r w:rsidR="00813A47">
        <w:rPr>
          <w:i/>
        </w:rPr>
        <w:t>, PhD.</w:t>
      </w:r>
    </w:p>
    <w:p w14:paraId="4C800FA5" w14:textId="77777777" w:rsidR="002D4A91" w:rsidRDefault="002D4A91">
      <w:pPr>
        <w:spacing w:after="160" w:line="259" w:lineRule="auto"/>
        <w:ind w:firstLine="0"/>
        <w:jc w:val="left"/>
        <w:rPr>
          <w:rFonts w:eastAsiaTheme="majorEastAsia" w:cstheme="majorBidi"/>
          <w:color w:val="1F4E79" w:themeColor="accent1" w:themeShade="80"/>
          <w:sz w:val="32"/>
          <w:szCs w:val="32"/>
          <w:u w:val="single"/>
        </w:rPr>
      </w:pPr>
      <w:r>
        <w:br w:type="page"/>
      </w:r>
    </w:p>
    <w:p w14:paraId="61303660" w14:textId="1A80711C" w:rsidR="00574517" w:rsidRDefault="00574517" w:rsidP="000D7E73">
      <w:pPr>
        <w:pStyle w:val="Nadpis1"/>
        <w:numPr>
          <w:ilvl w:val="0"/>
          <w:numId w:val="0"/>
        </w:numPr>
        <w:ind w:left="360" w:hanging="360"/>
      </w:pPr>
      <w:bookmarkStart w:id="50" w:name="_Toc100820696"/>
      <w:r w:rsidRPr="008F362F">
        <w:lastRenderedPageBreak/>
        <w:t>POUŽITÁ LITERATÚRA</w:t>
      </w:r>
      <w:bookmarkEnd w:id="50"/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3085"/>
        <w:gridCol w:w="6201"/>
      </w:tblGrid>
      <w:tr w:rsidR="00574517" w:rsidRPr="002E24F3" w14:paraId="276A2501" w14:textId="77777777" w:rsidTr="00485193">
        <w:tc>
          <w:tcPr>
            <w:tcW w:w="3085" w:type="dxa"/>
            <w:shd w:val="clear" w:color="auto" w:fill="auto"/>
          </w:tcPr>
          <w:p w14:paraId="11A2E8CE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</w:t>
            </w:r>
            <w:r w:rsidRPr="002D4A91">
              <w:rPr>
                <w:sz w:val="16"/>
                <w:szCs w:val="16"/>
                <w:lang w:eastAsia="sk-SK"/>
              </w:rPr>
              <w:t>STN EN 16798-7:</w:t>
            </w:r>
          </w:p>
        </w:tc>
        <w:tc>
          <w:tcPr>
            <w:tcW w:w="6201" w:type="dxa"/>
            <w:shd w:val="clear" w:color="auto" w:fill="auto"/>
          </w:tcPr>
          <w:p w14:paraId="31C9D7D7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Metódy výpočtu na stanovenie prietokov vzduchu v budovách vrátane infiltrácie.</w:t>
            </w:r>
          </w:p>
        </w:tc>
      </w:tr>
      <w:tr w:rsidR="00574517" w:rsidRPr="002E24F3" w14:paraId="1439F6D6" w14:textId="77777777" w:rsidTr="00485193">
        <w:tc>
          <w:tcPr>
            <w:tcW w:w="3085" w:type="dxa"/>
            <w:shd w:val="clear" w:color="auto" w:fill="auto"/>
          </w:tcPr>
          <w:p w14:paraId="2E1A5F4C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>STN EN 16798-1:</w:t>
            </w:r>
          </w:p>
        </w:tc>
        <w:tc>
          <w:tcPr>
            <w:tcW w:w="6201" w:type="dxa"/>
            <w:shd w:val="clear" w:color="auto" w:fill="auto"/>
          </w:tcPr>
          <w:p w14:paraId="44C6A879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Energetická hospodárnosť budov. Vetranie budov. Časť 1: Vstupné údaje o vnútornom prostredí budov na navrhovanie a hodnotenie energetickej hospodárnosti budov – kvalita vzduchu, tepelný stav prostredia, osvetlenie a akustika.</w:t>
            </w:r>
          </w:p>
        </w:tc>
      </w:tr>
      <w:tr w:rsidR="00574517" w:rsidRPr="002E24F3" w14:paraId="04D87B83" w14:textId="77777777" w:rsidTr="00485193">
        <w:tc>
          <w:tcPr>
            <w:tcW w:w="3085" w:type="dxa"/>
            <w:shd w:val="clear" w:color="auto" w:fill="auto"/>
          </w:tcPr>
          <w:p w14:paraId="0EBF3128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STN 73 0872:</w:t>
            </w:r>
          </w:p>
        </w:tc>
        <w:tc>
          <w:tcPr>
            <w:tcW w:w="6201" w:type="dxa"/>
            <w:shd w:val="clear" w:color="auto" w:fill="auto"/>
          </w:tcPr>
          <w:p w14:paraId="57CD94F6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Požiarna bezpečnosť stavieb. Ochrana stavieb proti šíreniu požiaru vzduchotechnickými zariadeniami.</w:t>
            </w:r>
          </w:p>
        </w:tc>
      </w:tr>
      <w:tr w:rsidR="00574517" w:rsidRPr="002E24F3" w14:paraId="24894C73" w14:textId="77777777" w:rsidTr="00485193">
        <w:tc>
          <w:tcPr>
            <w:tcW w:w="3085" w:type="dxa"/>
            <w:shd w:val="clear" w:color="auto" w:fill="auto"/>
          </w:tcPr>
          <w:p w14:paraId="0006F16A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</w:t>
            </w:r>
            <w:hyperlink r:id="rId8" w:tgtFrame="_blank" w:history="1">
              <w:r w:rsidRPr="002D4A91">
                <w:rPr>
                  <w:sz w:val="16"/>
                  <w:szCs w:val="16"/>
                  <w:lang w:eastAsia="sk-SK"/>
                </w:rPr>
                <w:t>STN 73 0548</w:t>
              </w:r>
              <w:r w:rsidRPr="002D4A91">
                <w:rPr>
                  <w:color w:val="0000FF"/>
                  <w:sz w:val="16"/>
                  <w:szCs w:val="16"/>
                  <w:lang w:eastAsia="sk-SK"/>
                </w:rPr>
                <w:t> </w:t>
              </w:r>
            </w:hyperlink>
            <w:r w:rsidRPr="002D4A91">
              <w:rPr>
                <w:sz w:val="16"/>
                <w:szCs w:val="16"/>
                <w:lang w:eastAsia="sk-SK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2568120D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Výpočet tepelnej záťaže klimatizovaných priestorov.</w:t>
            </w:r>
          </w:p>
        </w:tc>
      </w:tr>
      <w:tr w:rsidR="00574517" w:rsidRPr="002E24F3" w14:paraId="19FD6924" w14:textId="77777777" w:rsidTr="00485193">
        <w:tc>
          <w:tcPr>
            <w:tcW w:w="3085" w:type="dxa"/>
            <w:shd w:val="clear" w:color="auto" w:fill="auto"/>
          </w:tcPr>
          <w:p w14:paraId="4246A315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STN EN 378:</w:t>
            </w:r>
          </w:p>
        </w:tc>
        <w:tc>
          <w:tcPr>
            <w:tcW w:w="6201" w:type="dxa"/>
            <w:shd w:val="clear" w:color="auto" w:fill="auto"/>
          </w:tcPr>
          <w:p w14:paraId="2AEB2529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Chladiace zariadenia a tepelné čerpadlá -požiadavky na bezpečnosť a ochranu životného prostredia.</w:t>
            </w:r>
          </w:p>
        </w:tc>
      </w:tr>
      <w:tr w:rsidR="00574517" w:rsidRPr="002E24F3" w14:paraId="1D23B86E" w14:textId="77777777" w:rsidTr="00485193">
        <w:tc>
          <w:tcPr>
            <w:tcW w:w="3085" w:type="dxa"/>
            <w:shd w:val="clear" w:color="auto" w:fill="auto"/>
          </w:tcPr>
          <w:p w14:paraId="29B75C5A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STN EN 14 644-1:</w:t>
            </w:r>
          </w:p>
        </w:tc>
        <w:tc>
          <w:tcPr>
            <w:tcW w:w="6201" w:type="dxa"/>
            <w:shd w:val="clear" w:color="auto" w:fill="auto"/>
          </w:tcPr>
          <w:p w14:paraId="7A5EAD1A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Čisté priestory a príslušné riadené prostredie. Časť 1: Klasifikácia čistoty ovzdušia (ISO 14644-1:1999).</w:t>
            </w:r>
          </w:p>
        </w:tc>
      </w:tr>
      <w:tr w:rsidR="00574517" w:rsidRPr="002E24F3" w14:paraId="2DE5A42A" w14:textId="77777777" w:rsidTr="00485193">
        <w:tc>
          <w:tcPr>
            <w:tcW w:w="3085" w:type="dxa"/>
            <w:shd w:val="clear" w:color="auto" w:fill="auto"/>
          </w:tcPr>
          <w:p w14:paraId="7E6722B5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STN EN ISO 14644-7:</w:t>
            </w:r>
          </w:p>
        </w:tc>
        <w:tc>
          <w:tcPr>
            <w:tcW w:w="6201" w:type="dxa"/>
            <w:shd w:val="clear" w:color="auto" w:fill="auto"/>
          </w:tcPr>
          <w:p w14:paraId="55AB7649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 xml:space="preserve">Čisté miestnosti a príslušné riadené prostredia. Časť 7: Oddelené zariadenia. Nadstavce pre čistý vzduch, </w:t>
            </w:r>
            <w:proofErr w:type="spellStart"/>
            <w:r w:rsidRPr="002D4A91">
              <w:rPr>
                <w:sz w:val="16"/>
                <w:szCs w:val="16"/>
                <w:lang w:eastAsia="sk-SK"/>
              </w:rPr>
              <w:t>rukavicové</w:t>
            </w:r>
            <w:proofErr w:type="spellEnd"/>
            <w:r w:rsidRPr="002D4A91">
              <w:rPr>
                <w:sz w:val="16"/>
                <w:szCs w:val="16"/>
                <w:lang w:eastAsia="sk-SK"/>
              </w:rPr>
              <w:t xml:space="preserve"> ochranné komory, izolačné priestory a malé prostredia (ISO 14644-7: 2004).</w:t>
            </w:r>
          </w:p>
        </w:tc>
      </w:tr>
      <w:tr w:rsidR="00574517" w:rsidRPr="002E24F3" w14:paraId="0253DA0C" w14:textId="77777777" w:rsidTr="00485193">
        <w:tc>
          <w:tcPr>
            <w:tcW w:w="3085" w:type="dxa"/>
            <w:shd w:val="clear" w:color="auto" w:fill="auto"/>
          </w:tcPr>
          <w:p w14:paraId="5DD7AA56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STN EN 1505:</w:t>
            </w:r>
          </w:p>
        </w:tc>
        <w:tc>
          <w:tcPr>
            <w:tcW w:w="6201" w:type="dxa"/>
            <w:shd w:val="clear" w:color="auto" w:fill="auto"/>
          </w:tcPr>
          <w:p w14:paraId="35AE7F3B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Vetranie budov. Kovové plechové potrubie a tvarové kusy štvorhranného prierezu. Rozmery.</w:t>
            </w:r>
          </w:p>
        </w:tc>
      </w:tr>
      <w:tr w:rsidR="00574517" w:rsidRPr="002E24F3" w14:paraId="1B4D4796" w14:textId="77777777" w:rsidTr="00485193">
        <w:tc>
          <w:tcPr>
            <w:tcW w:w="3085" w:type="dxa"/>
            <w:shd w:val="clear" w:color="auto" w:fill="auto"/>
          </w:tcPr>
          <w:p w14:paraId="65E0A924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STN EN 1507:</w:t>
            </w:r>
          </w:p>
        </w:tc>
        <w:tc>
          <w:tcPr>
            <w:tcW w:w="6201" w:type="dxa"/>
            <w:shd w:val="clear" w:color="auto" w:fill="auto"/>
          </w:tcPr>
          <w:p w14:paraId="76C5BF6A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Vetranie budov. Kovové hranaté vzduchovody. Požiadavky na pevnosť a tesnosť.</w:t>
            </w:r>
          </w:p>
        </w:tc>
      </w:tr>
      <w:tr w:rsidR="00574517" w:rsidRPr="002E24F3" w14:paraId="0C9B9D61" w14:textId="77777777" w:rsidTr="00485193">
        <w:tc>
          <w:tcPr>
            <w:tcW w:w="3085" w:type="dxa"/>
            <w:shd w:val="clear" w:color="auto" w:fill="auto"/>
          </w:tcPr>
          <w:p w14:paraId="7EC0058D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STN EN 12101:</w:t>
            </w:r>
          </w:p>
        </w:tc>
        <w:tc>
          <w:tcPr>
            <w:tcW w:w="6201" w:type="dxa"/>
            <w:shd w:val="clear" w:color="auto" w:fill="auto"/>
          </w:tcPr>
          <w:p w14:paraId="27A1FE0A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Zariadenia na odvod dymu a splodín horenia.</w:t>
            </w:r>
          </w:p>
        </w:tc>
      </w:tr>
      <w:tr w:rsidR="00574517" w:rsidRPr="002E24F3" w14:paraId="6A301B49" w14:textId="77777777" w:rsidTr="00485193">
        <w:tc>
          <w:tcPr>
            <w:tcW w:w="3085" w:type="dxa"/>
            <w:shd w:val="clear" w:color="auto" w:fill="auto"/>
          </w:tcPr>
          <w:p w14:paraId="48F13A40" w14:textId="77777777" w:rsidR="00574517" w:rsidRPr="002D4A91" w:rsidRDefault="00574517" w:rsidP="006855FF">
            <w:pPr>
              <w:ind w:firstLine="22"/>
              <w:rPr>
                <w:rFonts w:ascii="Symbol" w:hAnsi="Symbol"/>
                <w:sz w:val="16"/>
                <w:szCs w:val="16"/>
                <w:lang w:eastAsia="sk-SK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</w:t>
            </w:r>
            <w:r w:rsidRPr="002D4A91">
              <w:rPr>
                <w:sz w:val="16"/>
                <w:szCs w:val="16"/>
                <w:lang w:eastAsia="sk-SK"/>
              </w:rPr>
              <w:t>STN EN 62485-3</w:t>
            </w:r>
          </w:p>
        </w:tc>
        <w:tc>
          <w:tcPr>
            <w:tcW w:w="6201" w:type="dxa"/>
            <w:shd w:val="clear" w:color="auto" w:fill="auto"/>
          </w:tcPr>
          <w:p w14:paraId="695482F0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eastAsia="sk-SK"/>
              </w:rPr>
            </w:pPr>
            <w:r w:rsidRPr="002D4A91">
              <w:rPr>
                <w:sz w:val="16"/>
                <w:szCs w:val="16"/>
                <w:lang w:eastAsia="sk-SK"/>
              </w:rPr>
              <w:t>Bezpečnostné požiadavky na akumulátorové batérie a inštalácie batérií. Časť 3: Trakčné batérie</w:t>
            </w:r>
          </w:p>
        </w:tc>
      </w:tr>
      <w:tr w:rsidR="00574517" w:rsidRPr="002E24F3" w14:paraId="282FE6BD" w14:textId="77777777" w:rsidTr="00485193">
        <w:tc>
          <w:tcPr>
            <w:tcW w:w="3085" w:type="dxa"/>
            <w:shd w:val="clear" w:color="auto" w:fill="auto"/>
          </w:tcPr>
          <w:p w14:paraId="5293A126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NV Sr č. 391/2006:</w:t>
            </w:r>
          </w:p>
        </w:tc>
        <w:tc>
          <w:tcPr>
            <w:tcW w:w="6201" w:type="dxa"/>
            <w:shd w:val="clear" w:color="auto" w:fill="auto"/>
          </w:tcPr>
          <w:p w14:paraId="049A22A6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Nariadenia vlády o minimálnych bezpečnostných a zdravotných požiadavkách na pracovisko.</w:t>
            </w:r>
          </w:p>
        </w:tc>
      </w:tr>
      <w:tr w:rsidR="00574517" w:rsidRPr="002E24F3" w14:paraId="36B3AD72" w14:textId="77777777" w:rsidTr="00485193">
        <w:tc>
          <w:tcPr>
            <w:tcW w:w="3085" w:type="dxa"/>
            <w:shd w:val="clear" w:color="auto" w:fill="auto"/>
          </w:tcPr>
          <w:p w14:paraId="50B3AF7C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Zákon č. 124/2006:</w:t>
            </w:r>
          </w:p>
        </w:tc>
        <w:tc>
          <w:tcPr>
            <w:tcW w:w="6201" w:type="dxa"/>
            <w:shd w:val="clear" w:color="auto" w:fill="auto"/>
          </w:tcPr>
          <w:p w14:paraId="1860052F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Zákon o bezpečnosti a ochrane zdravia pri práci a o zmene a doplnení niektorých zákonov.</w:t>
            </w:r>
          </w:p>
        </w:tc>
      </w:tr>
      <w:tr w:rsidR="00574517" w:rsidRPr="002E24F3" w14:paraId="40FD3242" w14:textId="77777777" w:rsidTr="00485193">
        <w:tc>
          <w:tcPr>
            <w:tcW w:w="3085" w:type="dxa"/>
            <w:shd w:val="clear" w:color="auto" w:fill="auto"/>
          </w:tcPr>
          <w:p w14:paraId="2611D24C" w14:textId="77777777" w:rsidR="00574517" w:rsidRPr="002D4A91" w:rsidRDefault="00574517" w:rsidP="006855FF">
            <w:pPr>
              <w:ind w:firstLine="22"/>
              <w:rPr>
                <w:rFonts w:ascii="Symbol" w:hAnsi="Symbol"/>
                <w:sz w:val="16"/>
                <w:szCs w:val="16"/>
                <w:lang w:eastAsia="sk-SK"/>
              </w:rPr>
            </w:pPr>
            <w:r w:rsidRPr="002D4A91">
              <w:rPr>
                <w:rFonts w:ascii="Symbol" w:hAnsi="Symbol"/>
                <w:sz w:val="16"/>
                <w:szCs w:val="16"/>
              </w:rPr>
              <w:t></w:t>
            </w:r>
            <w:r w:rsidRPr="002D4A91">
              <w:rPr>
                <w:sz w:val="16"/>
                <w:szCs w:val="16"/>
              </w:rPr>
              <w:t> </w:t>
            </w:r>
            <w:r w:rsidRPr="002D4A91">
              <w:rPr>
                <w:rStyle w:val="il"/>
                <w:rFonts w:cs="Arial"/>
                <w:color w:val="222222"/>
                <w:sz w:val="16"/>
                <w:szCs w:val="16"/>
              </w:rPr>
              <w:t>Vyhláška</w:t>
            </w:r>
            <w:r w:rsidRPr="002D4A91">
              <w:rPr>
                <w:sz w:val="16"/>
                <w:szCs w:val="16"/>
              </w:rPr>
              <w:t xml:space="preserve"> 124/2017 </w:t>
            </w:r>
            <w:proofErr w:type="spellStart"/>
            <w:r w:rsidRPr="002D4A91">
              <w:rPr>
                <w:sz w:val="16"/>
                <w:szCs w:val="16"/>
              </w:rPr>
              <w:t>Z.z</w:t>
            </w:r>
            <w:proofErr w:type="spellEnd"/>
            <w:r w:rsidRPr="002D4A91">
              <w:rPr>
                <w:sz w:val="16"/>
                <w:szCs w:val="16"/>
              </w:rPr>
              <w:t>.</w:t>
            </w:r>
          </w:p>
        </w:tc>
        <w:tc>
          <w:tcPr>
            <w:tcW w:w="6201" w:type="dxa"/>
            <w:shd w:val="clear" w:color="auto" w:fill="auto"/>
          </w:tcPr>
          <w:p w14:paraId="14BD65F5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eastAsia="sk-SK"/>
              </w:rPr>
            </w:pPr>
            <w:r w:rsidRPr="002D4A91">
              <w:rPr>
                <w:sz w:val="16"/>
                <w:szCs w:val="16"/>
              </w:rPr>
              <w:t>ktorou sa mení a dopĺňa vyhláška MZ SR č. 259/2008 Z. z. o podrobnostiach o požiadavkách na vnútorné prostredie budov a o minimálnych požiadavkách na byty nižšieho štandardu a na ubytovacie zariadenia v znení vyhlášky Ministerstva zdravotníctva Slovenskej republiky č. 210/2016 Z. z.</w:t>
            </w:r>
          </w:p>
        </w:tc>
      </w:tr>
      <w:tr w:rsidR="00574517" w:rsidRPr="002E24F3" w14:paraId="2D971AA5" w14:textId="77777777" w:rsidTr="00485193">
        <w:tc>
          <w:tcPr>
            <w:tcW w:w="3085" w:type="dxa"/>
            <w:shd w:val="clear" w:color="auto" w:fill="auto"/>
          </w:tcPr>
          <w:p w14:paraId="4C7DE80A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Vyhláška č. 532/2006 Z. z.:</w:t>
            </w:r>
          </w:p>
        </w:tc>
        <w:tc>
          <w:tcPr>
            <w:tcW w:w="6201" w:type="dxa"/>
            <w:shd w:val="clear" w:color="auto" w:fill="auto"/>
          </w:tcPr>
          <w:p w14:paraId="153BAE36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Vyhláška Ministerstva vnútra Slovenskej republiky o podrobnostiach na zabezpečenie stavebnotechnických požiadaviek a technických podmienok zariadení civilnej ochrany.</w:t>
            </w:r>
          </w:p>
        </w:tc>
      </w:tr>
      <w:tr w:rsidR="00574517" w:rsidRPr="002E24F3" w14:paraId="1E69D637" w14:textId="77777777" w:rsidTr="00485193">
        <w:tc>
          <w:tcPr>
            <w:tcW w:w="3085" w:type="dxa"/>
            <w:shd w:val="clear" w:color="auto" w:fill="auto"/>
          </w:tcPr>
          <w:p w14:paraId="18E5FB4B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eastAsia="sk-SK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</w:t>
            </w:r>
            <w:r w:rsidRPr="002D4A91">
              <w:rPr>
                <w:sz w:val="16"/>
                <w:szCs w:val="16"/>
                <w:lang w:eastAsia="sk-SK"/>
              </w:rPr>
              <w:t xml:space="preserve">Vyhláška 225/2012 </w:t>
            </w:r>
            <w:proofErr w:type="spellStart"/>
            <w:r w:rsidRPr="002D4A91">
              <w:rPr>
                <w:sz w:val="16"/>
                <w:szCs w:val="16"/>
                <w:lang w:eastAsia="sk-SK"/>
              </w:rPr>
              <w:t>Z.z</w:t>
            </w:r>
            <w:proofErr w:type="spellEnd"/>
            <w:r w:rsidRPr="002D4A91">
              <w:rPr>
                <w:sz w:val="16"/>
                <w:szCs w:val="16"/>
                <w:lang w:eastAsia="sk-SK"/>
              </w:rPr>
              <w:t>.</w:t>
            </w:r>
          </w:p>
        </w:tc>
        <w:tc>
          <w:tcPr>
            <w:tcW w:w="6201" w:type="dxa"/>
            <w:shd w:val="clear" w:color="auto" w:fill="auto"/>
          </w:tcPr>
          <w:p w14:paraId="49E62D6F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eastAsia="sk-SK"/>
              </w:rPr>
            </w:pPr>
            <w:r w:rsidRPr="002D4A91">
              <w:rPr>
                <w:sz w:val="16"/>
                <w:szCs w:val="16"/>
              </w:rPr>
              <w:t>Ministerstva vnútra Slovenskej republiky, ktorou sa mení a dopĺňa </w:t>
            </w:r>
            <w:r w:rsidRPr="002D4A91">
              <w:rPr>
                <w:rStyle w:val="il"/>
                <w:rFonts w:ascii="Arial" w:hAnsi="Arial" w:cs="Arial"/>
                <w:color w:val="222222"/>
                <w:sz w:val="16"/>
                <w:szCs w:val="16"/>
              </w:rPr>
              <w:t>vyhláška</w:t>
            </w:r>
            <w:r w:rsidRPr="002D4A91">
              <w:rPr>
                <w:sz w:val="16"/>
                <w:szCs w:val="16"/>
              </w:rPr>
              <w:t xml:space="preserve"> Ministerstva vnútra Slovenskej republiky č. 94/2004 </w:t>
            </w:r>
            <w:proofErr w:type="spellStart"/>
            <w:r w:rsidRPr="002D4A91">
              <w:rPr>
                <w:sz w:val="16"/>
                <w:szCs w:val="16"/>
              </w:rPr>
              <w:t>Z.z</w:t>
            </w:r>
            <w:proofErr w:type="spellEnd"/>
            <w:r w:rsidRPr="002D4A91">
              <w:rPr>
                <w:sz w:val="16"/>
                <w:szCs w:val="16"/>
              </w:rPr>
              <w:t>., ktorou sa ustanovujú technické požiadavky na protipožiarnu bezpečnosť pri výstavbe a pri užívaní stavieb v znení </w:t>
            </w:r>
            <w:r w:rsidRPr="002D4A91">
              <w:rPr>
                <w:rStyle w:val="il"/>
                <w:rFonts w:ascii="Arial" w:hAnsi="Arial" w:cs="Arial"/>
                <w:color w:val="222222"/>
                <w:sz w:val="16"/>
                <w:szCs w:val="16"/>
              </w:rPr>
              <w:t>vyhlášky</w:t>
            </w:r>
            <w:r w:rsidRPr="002D4A91">
              <w:rPr>
                <w:sz w:val="16"/>
                <w:szCs w:val="16"/>
              </w:rPr>
              <w:t xml:space="preserve"> Ministerstva vnútra Slovenskej republiky č. 307/2007 </w:t>
            </w:r>
            <w:proofErr w:type="spellStart"/>
            <w:r w:rsidRPr="002D4A91">
              <w:rPr>
                <w:sz w:val="16"/>
                <w:szCs w:val="16"/>
              </w:rPr>
              <w:t>Z.z</w:t>
            </w:r>
            <w:proofErr w:type="spellEnd"/>
            <w:r w:rsidRPr="002D4A91">
              <w:rPr>
                <w:sz w:val="16"/>
                <w:szCs w:val="16"/>
              </w:rPr>
              <w:t>.</w:t>
            </w:r>
          </w:p>
        </w:tc>
      </w:tr>
      <w:tr w:rsidR="00574517" w:rsidRPr="002E24F3" w14:paraId="74919842" w14:textId="77777777" w:rsidTr="00485193">
        <w:tc>
          <w:tcPr>
            <w:tcW w:w="3085" w:type="dxa"/>
            <w:shd w:val="clear" w:color="auto" w:fill="auto"/>
          </w:tcPr>
          <w:p w14:paraId="5D4BBC1E" w14:textId="0516CCF0" w:rsidR="00574517" w:rsidRPr="002D4A91" w:rsidRDefault="006855FF" w:rsidP="006855FF">
            <w:pPr>
              <w:ind w:firstLine="22"/>
              <w:rPr>
                <w:sz w:val="16"/>
                <w:szCs w:val="16"/>
                <w:lang w:eastAsia="sk-SK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</w:t>
            </w:r>
            <w:r w:rsidR="00574517" w:rsidRPr="002D4A91">
              <w:rPr>
                <w:rStyle w:val="il"/>
                <w:rFonts w:cs="Arial"/>
                <w:color w:val="222222"/>
                <w:sz w:val="16"/>
                <w:szCs w:val="16"/>
              </w:rPr>
              <w:t xml:space="preserve">Vyhláška 237/2009 </w:t>
            </w:r>
            <w:proofErr w:type="spellStart"/>
            <w:r w:rsidR="00574517" w:rsidRPr="002D4A91">
              <w:rPr>
                <w:rStyle w:val="il"/>
                <w:rFonts w:cs="Arial"/>
                <w:color w:val="222222"/>
                <w:sz w:val="16"/>
                <w:szCs w:val="16"/>
              </w:rPr>
              <w:t>Z.z</w:t>
            </w:r>
            <w:proofErr w:type="spellEnd"/>
            <w:r w:rsidR="00574517" w:rsidRPr="002D4A91">
              <w:rPr>
                <w:rStyle w:val="il"/>
                <w:rFonts w:cs="Arial"/>
                <w:color w:val="222222"/>
                <w:sz w:val="16"/>
                <w:szCs w:val="16"/>
              </w:rPr>
              <w:t>.</w:t>
            </w:r>
          </w:p>
        </w:tc>
        <w:tc>
          <w:tcPr>
            <w:tcW w:w="6201" w:type="dxa"/>
            <w:shd w:val="clear" w:color="auto" w:fill="auto"/>
          </w:tcPr>
          <w:p w14:paraId="3D7CB752" w14:textId="77777777" w:rsidR="00574517" w:rsidRPr="002D4A91" w:rsidRDefault="00574517" w:rsidP="006855FF">
            <w:pPr>
              <w:ind w:firstLine="22"/>
              <w:rPr>
                <w:sz w:val="16"/>
                <w:szCs w:val="16"/>
              </w:rPr>
            </w:pPr>
            <w:r w:rsidRPr="002D4A91">
              <w:rPr>
                <w:sz w:val="16"/>
                <w:szCs w:val="16"/>
              </w:rPr>
              <w:t xml:space="preserve">ktorou sa mení a dopĺňa vyhláška Ministerstva zdravotníctva Slovenskej republiky č. 549/2007 </w:t>
            </w:r>
            <w:proofErr w:type="spellStart"/>
            <w:r w:rsidRPr="002D4A91">
              <w:rPr>
                <w:sz w:val="16"/>
                <w:szCs w:val="16"/>
              </w:rPr>
              <w:t>Z.z</w:t>
            </w:r>
            <w:proofErr w:type="spellEnd"/>
            <w:r w:rsidRPr="002D4A91">
              <w:rPr>
                <w:sz w:val="16"/>
                <w:szCs w:val="16"/>
              </w:rPr>
              <w:t>., ktorou sa ustanovujú podrobnosti o prípustných hodnotách hluku, infrazvuku a vibrácií a o požiadavkách na objektivizáciu hluku, infrazvuku a vibrácií v životnom prostredí.</w:t>
            </w:r>
          </w:p>
        </w:tc>
      </w:tr>
      <w:tr w:rsidR="00574517" w:rsidRPr="002E24F3" w14:paraId="13525B62" w14:textId="77777777" w:rsidTr="00485193">
        <w:tc>
          <w:tcPr>
            <w:tcW w:w="3085" w:type="dxa"/>
            <w:shd w:val="clear" w:color="auto" w:fill="auto"/>
          </w:tcPr>
          <w:p w14:paraId="108B0328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Vyhláška 549/2007 </w:t>
            </w:r>
            <w:proofErr w:type="spellStart"/>
            <w:r w:rsidRPr="002D4A91">
              <w:rPr>
                <w:sz w:val="16"/>
                <w:szCs w:val="16"/>
                <w:lang w:eastAsia="sk-SK"/>
              </w:rPr>
              <w:t>Z.z</w:t>
            </w:r>
            <w:proofErr w:type="spellEnd"/>
            <w:r w:rsidRPr="002D4A91">
              <w:rPr>
                <w:sz w:val="16"/>
                <w:szCs w:val="16"/>
                <w:lang w:eastAsia="sk-SK"/>
              </w:rPr>
              <w:t>.:</w:t>
            </w:r>
          </w:p>
        </w:tc>
        <w:tc>
          <w:tcPr>
            <w:tcW w:w="6201" w:type="dxa"/>
            <w:shd w:val="clear" w:color="auto" w:fill="auto"/>
          </w:tcPr>
          <w:p w14:paraId="4004CDA7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Ministerstva zdravotníctva Slovenskej republiky, ktorou sa ustanovujú podrobnosti o prípustných hodnotách hluku, infrazvuku a vibrácií a o požiadavkách na objektivizáciu hluku, infrazvuku a vibrácií v životnom prostredí.</w:t>
            </w:r>
          </w:p>
        </w:tc>
      </w:tr>
      <w:tr w:rsidR="00574517" w:rsidRPr="002E24F3" w14:paraId="3D506035" w14:textId="77777777" w:rsidTr="00485193">
        <w:tc>
          <w:tcPr>
            <w:tcW w:w="3085" w:type="dxa"/>
            <w:shd w:val="clear" w:color="auto" w:fill="auto"/>
          </w:tcPr>
          <w:p w14:paraId="59887EAA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Vyhláška 225/2012 </w:t>
            </w:r>
            <w:proofErr w:type="spellStart"/>
            <w:r w:rsidRPr="002D4A91">
              <w:rPr>
                <w:sz w:val="16"/>
                <w:szCs w:val="16"/>
                <w:lang w:eastAsia="sk-SK"/>
              </w:rPr>
              <w:t>Z.z</w:t>
            </w:r>
            <w:proofErr w:type="spellEnd"/>
            <w:r w:rsidRPr="002D4A91">
              <w:rPr>
                <w:sz w:val="16"/>
                <w:szCs w:val="16"/>
                <w:lang w:eastAsia="sk-SK"/>
              </w:rPr>
              <w:t>.:</w:t>
            </w:r>
          </w:p>
        </w:tc>
        <w:tc>
          <w:tcPr>
            <w:tcW w:w="6201" w:type="dxa"/>
            <w:shd w:val="clear" w:color="auto" w:fill="auto"/>
          </w:tcPr>
          <w:p w14:paraId="64702535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 xml:space="preserve">Ministerstva vnútra Slovenskej republiky, ktorou sa mení a dopĺňa vyhláška Ministerstva vnútra Slovenskej republiky č. 94/2004 </w:t>
            </w:r>
            <w:proofErr w:type="spellStart"/>
            <w:r w:rsidRPr="002D4A91">
              <w:rPr>
                <w:sz w:val="16"/>
                <w:szCs w:val="16"/>
                <w:lang w:eastAsia="sk-SK"/>
              </w:rPr>
              <w:t>Z.z</w:t>
            </w:r>
            <w:proofErr w:type="spellEnd"/>
            <w:r w:rsidRPr="002D4A91">
              <w:rPr>
                <w:sz w:val="16"/>
                <w:szCs w:val="16"/>
                <w:lang w:eastAsia="sk-SK"/>
              </w:rPr>
              <w:t xml:space="preserve">., ktorou sa ustanovujú technické požiadavky na protipožiarnu bezpečnosť pri výstavbe a pri užívaní stavieb v znení vyhlášky Ministerstva vnútra Slovenskej republiky č. 307/2007 </w:t>
            </w:r>
            <w:proofErr w:type="spellStart"/>
            <w:r w:rsidRPr="002D4A91">
              <w:rPr>
                <w:sz w:val="16"/>
                <w:szCs w:val="16"/>
                <w:lang w:eastAsia="sk-SK"/>
              </w:rPr>
              <w:t>Z.z</w:t>
            </w:r>
            <w:proofErr w:type="spellEnd"/>
            <w:r w:rsidRPr="002D4A91">
              <w:rPr>
                <w:sz w:val="16"/>
                <w:szCs w:val="16"/>
                <w:lang w:eastAsia="sk-SK"/>
              </w:rPr>
              <w:t>.</w:t>
            </w:r>
          </w:p>
        </w:tc>
      </w:tr>
      <w:tr w:rsidR="00574517" w:rsidRPr="002E24F3" w14:paraId="152829CE" w14:textId="77777777" w:rsidTr="00485193">
        <w:tc>
          <w:tcPr>
            <w:tcW w:w="3085" w:type="dxa"/>
            <w:shd w:val="clear" w:color="auto" w:fill="auto"/>
          </w:tcPr>
          <w:p w14:paraId="4F87B80E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Vyhláška 553/2007 </w:t>
            </w:r>
            <w:proofErr w:type="spellStart"/>
            <w:r w:rsidRPr="002D4A91">
              <w:rPr>
                <w:sz w:val="16"/>
                <w:szCs w:val="16"/>
                <w:lang w:eastAsia="sk-SK"/>
              </w:rPr>
              <w:t>Z.z</w:t>
            </w:r>
            <w:proofErr w:type="spellEnd"/>
            <w:r w:rsidRPr="002D4A91">
              <w:rPr>
                <w:sz w:val="16"/>
                <w:szCs w:val="16"/>
                <w:lang w:eastAsia="sk-SK"/>
              </w:rPr>
              <w:t>.:</w:t>
            </w:r>
          </w:p>
        </w:tc>
        <w:tc>
          <w:tcPr>
            <w:tcW w:w="6201" w:type="dxa"/>
            <w:shd w:val="clear" w:color="auto" w:fill="auto"/>
          </w:tcPr>
          <w:p w14:paraId="24ACD305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Ministerstva zdravotníctva Slovenskej republiky, ktorou sa ustanovujú podrobnosti o požiadavkách na prevádzku zdravotníckych zariadení z hľadiska ochrany zdravia.</w:t>
            </w:r>
          </w:p>
        </w:tc>
      </w:tr>
      <w:tr w:rsidR="00574517" w:rsidRPr="002E24F3" w14:paraId="6F063109" w14:textId="77777777" w:rsidTr="00485193">
        <w:tc>
          <w:tcPr>
            <w:tcW w:w="3085" w:type="dxa"/>
            <w:shd w:val="clear" w:color="auto" w:fill="auto"/>
          </w:tcPr>
          <w:p w14:paraId="40D88626" w14:textId="5C89071D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</w:t>
            </w:r>
            <w:r w:rsidRPr="002D4A91">
              <w:rPr>
                <w:sz w:val="16"/>
                <w:szCs w:val="16"/>
                <w:lang w:eastAsia="sk-SK"/>
              </w:rPr>
              <w:t xml:space="preserve">Nariadenie vlády č. 410/2007 </w:t>
            </w:r>
            <w:proofErr w:type="spellStart"/>
            <w:r w:rsidRPr="002D4A91">
              <w:rPr>
                <w:sz w:val="16"/>
                <w:szCs w:val="16"/>
                <w:lang w:eastAsia="sk-SK"/>
              </w:rPr>
              <w:t>Z.z</w:t>
            </w:r>
            <w:proofErr w:type="spellEnd"/>
            <w:r w:rsidRPr="002D4A91">
              <w:rPr>
                <w:sz w:val="16"/>
                <w:szCs w:val="16"/>
                <w:lang w:eastAsia="sk-SK"/>
              </w:rPr>
              <w:t>.:</w:t>
            </w:r>
          </w:p>
        </w:tc>
        <w:tc>
          <w:tcPr>
            <w:tcW w:w="6201" w:type="dxa"/>
            <w:shd w:val="clear" w:color="auto" w:fill="auto"/>
          </w:tcPr>
          <w:p w14:paraId="4D9F3021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O minimálnych zdravotných a bezpečnostných požiadavkách na ochranu zamestnancov pred rizikami súvisiacimi s expozíciou umelému optickému žiareniu.</w:t>
            </w:r>
          </w:p>
        </w:tc>
      </w:tr>
      <w:tr w:rsidR="00574517" w:rsidRPr="002E24F3" w14:paraId="44DEA949" w14:textId="77777777" w:rsidTr="00485193">
        <w:tc>
          <w:tcPr>
            <w:tcW w:w="3085" w:type="dxa"/>
            <w:shd w:val="clear" w:color="auto" w:fill="auto"/>
          </w:tcPr>
          <w:p w14:paraId="5B94184F" w14:textId="3E57FFC3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rFonts w:ascii="Symbol" w:hAnsi="Symbol"/>
                <w:sz w:val="16"/>
                <w:szCs w:val="16"/>
                <w:lang w:eastAsia="sk-SK"/>
              </w:rPr>
              <w:t></w:t>
            </w:r>
            <w:r w:rsidRPr="002D4A91">
              <w:rPr>
                <w:sz w:val="16"/>
                <w:szCs w:val="16"/>
                <w:lang w:eastAsia="sk-SK"/>
              </w:rPr>
              <w:t xml:space="preserve"> Nariadenie vlády č. 356/2006 </w:t>
            </w:r>
            <w:proofErr w:type="spellStart"/>
            <w:r w:rsidRPr="002D4A91">
              <w:rPr>
                <w:sz w:val="16"/>
                <w:szCs w:val="16"/>
                <w:lang w:eastAsia="sk-SK"/>
              </w:rPr>
              <w:t>Z.z</w:t>
            </w:r>
            <w:proofErr w:type="spellEnd"/>
            <w:r w:rsidRPr="002D4A91">
              <w:rPr>
                <w:sz w:val="16"/>
                <w:szCs w:val="16"/>
                <w:lang w:eastAsia="sk-SK"/>
              </w:rPr>
              <w:t>.:</w:t>
            </w:r>
          </w:p>
        </w:tc>
        <w:tc>
          <w:tcPr>
            <w:tcW w:w="6201" w:type="dxa"/>
            <w:shd w:val="clear" w:color="auto" w:fill="auto"/>
          </w:tcPr>
          <w:p w14:paraId="5B757A38" w14:textId="77777777" w:rsidR="00574517" w:rsidRPr="002D4A91" w:rsidRDefault="00574517" w:rsidP="006855FF">
            <w:pPr>
              <w:ind w:firstLine="22"/>
              <w:rPr>
                <w:sz w:val="16"/>
                <w:szCs w:val="16"/>
                <w:lang w:val="x-none"/>
              </w:rPr>
            </w:pPr>
            <w:r w:rsidRPr="002D4A91">
              <w:rPr>
                <w:sz w:val="16"/>
                <w:szCs w:val="16"/>
                <w:lang w:eastAsia="sk-SK"/>
              </w:rPr>
              <w:t>O ochrane zdravia zamestnancov pred rizikami súvisiacimi s expozíciou karcinogénnym a mutagénnym faktorom pri práci.</w:t>
            </w:r>
          </w:p>
        </w:tc>
      </w:tr>
    </w:tbl>
    <w:p w14:paraId="2D11216C" w14:textId="77777777" w:rsidR="00574517" w:rsidRPr="00414F7D" w:rsidRDefault="00574517" w:rsidP="00574517">
      <w:pPr>
        <w:tabs>
          <w:tab w:val="left" w:pos="-2410"/>
        </w:tabs>
        <w:spacing w:line="276" w:lineRule="auto"/>
        <w:ind w:firstLine="567"/>
        <w:rPr>
          <w:rFonts w:ascii="Arial" w:hAnsi="Arial" w:cs="Arial"/>
        </w:rPr>
      </w:pPr>
    </w:p>
    <w:p w14:paraId="7C1EB4B0" w14:textId="4EF7AE70" w:rsidR="00CC1575" w:rsidRPr="00CC1575" w:rsidRDefault="00CC1575" w:rsidP="006855FF"/>
    <w:sectPr w:rsidR="00CC1575" w:rsidRPr="00CC1575" w:rsidSect="00684D9A">
      <w:footerReference w:type="default" r:id="rId9"/>
      <w:pgSz w:w="11906" w:h="16838"/>
      <w:pgMar w:top="709" w:right="849" w:bottom="993" w:left="851" w:header="708" w:footer="368" w:gutter="0"/>
      <w:pgBorders w:offsetFrom="page">
        <w:top w:val="single" w:sz="6" w:space="20" w:color="auto"/>
        <w:left w:val="single" w:sz="6" w:space="20" w:color="auto"/>
        <w:bottom w:val="single" w:sz="6" w:space="20" w:color="auto"/>
        <w:right w:val="single" w:sz="6" w:space="20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EFE57F" w14:textId="77777777" w:rsidR="00330E32" w:rsidRDefault="00330E32" w:rsidP="002322DE">
      <w:r>
        <w:separator/>
      </w:r>
    </w:p>
    <w:p w14:paraId="5243E5A5" w14:textId="77777777" w:rsidR="00330E32" w:rsidRDefault="00330E32" w:rsidP="002322DE"/>
    <w:p w14:paraId="11CDC0BD" w14:textId="77777777" w:rsidR="00330E32" w:rsidRDefault="00330E32" w:rsidP="002322DE"/>
    <w:p w14:paraId="1D67C550" w14:textId="77777777" w:rsidR="00330E32" w:rsidRDefault="00330E32" w:rsidP="002322DE"/>
  </w:endnote>
  <w:endnote w:type="continuationSeparator" w:id="0">
    <w:p w14:paraId="4FAD688E" w14:textId="77777777" w:rsidR="00330E32" w:rsidRDefault="00330E32" w:rsidP="002322DE">
      <w:r>
        <w:continuationSeparator/>
      </w:r>
    </w:p>
    <w:p w14:paraId="4A91000E" w14:textId="77777777" w:rsidR="00330E32" w:rsidRDefault="00330E32" w:rsidP="002322DE"/>
    <w:p w14:paraId="37BBE537" w14:textId="77777777" w:rsidR="00330E32" w:rsidRDefault="00330E32" w:rsidP="002322DE"/>
    <w:p w14:paraId="3E553770" w14:textId="77777777" w:rsidR="00330E32" w:rsidRDefault="00330E32" w:rsidP="002322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OCPEUR">
    <w:altName w:val="Arial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lkCn BT"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Ganymed">
    <w:charset w:val="02"/>
    <w:family w:val="roman"/>
    <w:pitch w:val="variable"/>
  </w:font>
  <w:font w:name="Josefin Sans">
    <w:altName w:val="Times New Roman"/>
    <w:charset w:val="EE"/>
    <w:family w:val="auto"/>
    <w:pitch w:val="variable"/>
    <w:sig w:usb0="00000001" w:usb1="4000204A" w:usb2="00000000" w:usb3="00000000" w:csb0="00000193" w:csb1="00000000"/>
  </w:font>
  <w:font w:name="Cinzel">
    <w:altName w:val="Courier New"/>
    <w:charset w:val="EE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6B8A99" w14:textId="4F94DA04" w:rsidR="00DE6E3C" w:rsidRPr="00C55987" w:rsidRDefault="00DE6E3C" w:rsidP="007D5ED0">
    <w:pPr>
      <w:pStyle w:val="Pta"/>
      <w:tabs>
        <w:tab w:val="clear" w:pos="9072"/>
        <w:tab w:val="right" w:pos="10206"/>
      </w:tabs>
      <w:ind w:left="-142"/>
      <w:jc w:val="left"/>
      <w:rPr>
        <w:b/>
        <w:caps/>
        <w:color w:val="808080"/>
        <w:spacing w:val="20"/>
        <w:sz w:val="22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1D3D2E" wp14:editId="28C0C995">
              <wp:simplePos x="0" y="0"/>
              <wp:positionH relativeFrom="column">
                <wp:posOffset>5313680</wp:posOffset>
              </wp:positionH>
              <wp:positionV relativeFrom="paragraph">
                <wp:posOffset>-55413</wp:posOffset>
              </wp:positionV>
              <wp:extent cx="1828800" cy="1828800"/>
              <wp:effectExtent l="0" t="0" r="0" b="0"/>
              <wp:wrapNone/>
              <wp:docPr id="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0211A1" w14:textId="4222D636" w:rsidR="00DE6E3C" w:rsidRPr="008B4B93" w:rsidRDefault="00DE6E3C" w:rsidP="008B4B93">
                          <w:pPr>
                            <w:pStyle w:val="Tabuka"/>
                            <w:rPr>
                              <w:b/>
                              <w:caps/>
                              <w:color w:val="808080"/>
                              <w:spacing w:val="20"/>
                              <w:sz w:val="22"/>
                            </w:rPr>
                          </w:pPr>
                          <w:r w:rsidRPr="008B4B93">
                            <w:rPr>
                              <w:b/>
                              <w:caps/>
                              <w:color w:val="808080"/>
                              <w:spacing w:val="20"/>
                              <w:sz w:val="22"/>
                            </w:rPr>
                            <w:t xml:space="preserve">Strana | </w:t>
                          </w:r>
                          <w:r w:rsidRPr="008B4B93">
                            <w:rPr>
                              <w:b/>
                              <w:caps/>
                              <w:color w:val="808080"/>
                              <w:spacing w:val="20"/>
                              <w:sz w:val="22"/>
                            </w:rPr>
                            <w:fldChar w:fldCharType="begin"/>
                          </w:r>
                          <w:r w:rsidRPr="008B4B93">
                            <w:rPr>
                              <w:b/>
                              <w:caps/>
                              <w:color w:val="808080"/>
                              <w:spacing w:val="20"/>
                              <w:sz w:val="22"/>
                            </w:rPr>
                            <w:instrText>PAGE   \* MERGEFORMAT</w:instrText>
                          </w:r>
                          <w:r w:rsidRPr="008B4B93">
                            <w:rPr>
                              <w:b/>
                              <w:caps/>
                              <w:color w:val="808080"/>
                              <w:spacing w:val="20"/>
                              <w:sz w:val="22"/>
                            </w:rPr>
                            <w:fldChar w:fldCharType="separate"/>
                          </w:r>
                          <w:r w:rsidR="000608AC">
                            <w:rPr>
                              <w:b/>
                              <w:caps/>
                              <w:noProof/>
                              <w:color w:val="808080"/>
                              <w:spacing w:val="20"/>
                              <w:sz w:val="22"/>
                            </w:rPr>
                            <w:t>8</w:t>
                          </w:r>
                          <w:r w:rsidRPr="008B4B93">
                            <w:rPr>
                              <w:b/>
                              <w:caps/>
                              <w:color w:val="808080"/>
                              <w:spacing w:val="20"/>
                              <w:sz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1D3D2E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left:0;text-align:left;margin-left:418.4pt;margin-top:-4.3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" filled="f" stroked="f">
              <v:textbox style="mso-fit-shape-to-text:t">
                <w:txbxContent>
                  <w:p w14:paraId="070211A1" w14:textId="4222D636" w:rsidR="00DE6E3C" w:rsidRPr="008B4B93" w:rsidRDefault="00DE6E3C" w:rsidP="008B4B93">
                    <w:pPr>
                      <w:pStyle w:val="Tabuka"/>
                      <w:rPr>
                        <w:b/>
                        <w:caps/>
                        <w:color w:val="808080"/>
                        <w:spacing w:val="20"/>
                        <w:sz w:val="22"/>
                      </w:rPr>
                    </w:pPr>
                    <w:r w:rsidRPr="008B4B93">
                      <w:rPr>
                        <w:b/>
                        <w:caps/>
                        <w:color w:val="808080"/>
                        <w:spacing w:val="20"/>
                        <w:sz w:val="22"/>
                      </w:rPr>
                      <w:t xml:space="preserve">Strana | </w:t>
                    </w:r>
                    <w:r w:rsidRPr="008B4B93">
                      <w:rPr>
                        <w:b/>
                        <w:caps/>
                        <w:color w:val="808080"/>
                        <w:spacing w:val="20"/>
                        <w:sz w:val="22"/>
                      </w:rPr>
                      <w:fldChar w:fldCharType="begin"/>
                    </w:r>
                    <w:r w:rsidRPr="008B4B93">
                      <w:rPr>
                        <w:b/>
                        <w:caps/>
                        <w:color w:val="808080"/>
                        <w:spacing w:val="20"/>
                        <w:sz w:val="22"/>
                      </w:rPr>
                      <w:instrText>PAGE   \* MERGEFORMAT</w:instrText>
                    </w:r>
                    <w:r w:rsidRPr="008B4B93">
                      <w:rPr>
                        <w:b/>
                        <w:caps/>
                        <w:color w:val="808080"/>
                        <w:spacing w:val="20"/>
                        <w:sz w:val="22"/>
                      </w:rPr>
                      <w:fldChar w:fldCharType="separate"/>
                    </w:r>
                    <w:r w:rsidR="000608AC">
                      <w:rPr>
                        <w:b/>
                        <w:caps/>
                        <w:noProof/>
                        <w:color w:val="808080"/>
                        <w:spacing w:val="20"/>
                        <w:sz w:val="22"/>
                      </w:rPr>
                      <w:t>8</w:t>
                    </w:r>
                    <w:r w:rsidRPr="008B4B93">
                      <w:rPr>
                        <w:b/>
                        <w:caps/>
                        <w:color w:val="808080"/>
                        <w:spacing w:val="20"/>
                        <w:sz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9F106E">
      <w:rPr>
        <w:b/>
        <w:caps/>
        <w:color w:val="808080"/>
        <w:spacing w:val="20"/>
        <w:sz w:val="22"/>
      </w:rPr>
      <w:t>technická správa</w:t>
    </w:r>
    <w:r w:rsidRPr="009F106E">
      <w:rPr>
        <w:color w:val="808080"/>
        <w:sz w:val="22"/>
        <w:lang w:val="cs-CZ"/>
      </w:rPr>
      <w:t xml:space="preserve"> | </w:t>
    </w:r>
    <w:r>
      <w:rPr>
        <w:b/>
        <w:color w:val="808080"/>
        <w:sz w:val="22"/>
        <w:lang w:val="cs-CZ"/>
      </w:rPr>
      <w:t>Vzduchotechnika</w:t>
    </w:r>
    <w:sdt>
      <w:sdtPr>
        <w:id w:val="468174458"/>
        <w:docPartObj>
          <w:docPartGallery w:val="Page Numbers (Bottom of Page)"/>
          <w:docPartUnique/>
        </w:docPartObj>
      </w:sdtPr>
      <w:sdtEndPr>
        <w:rPr>
          <w:rFonts w:ascii="Cinzel" w:hAnsi="Cinzel"/>
          <w:color w:val="A6A6A6" w:themeColor="background1" w:themeShade="A6"/>
        </w:rPr>
      </w:sdtEndPr>
      <w:sdtContent>
        <w:r>
          <w:t xml:space="preserve">  </w:t>
        </w:r>
        <w:r w:rsidRPr="007640C6">
          <w:rPr>
            <w:rFonts w:ascii="Cinzel" w:hAnsi="Cinzel"/>
            <w:color w:val="A6A6A6" w:themeColor="background1" w:themeShade="A6"/>
          </w:rPr>
          <w:t xml:space="preserve"> </w:t>
        </w:r>
      </w:sdtContent>
    </w:sdt>
    <w:r>
      <w:rPr>
        <w:rFonts w:ascii="Cinzel" w:hAnsi="Cinzel"/>
        <w:color w:val="A6A6A6" w:themeColor="background1" w:themeShade="A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C15CF" w14:textId="77777777" w:rsidR="00330E32" w:rsidRDefault="00330E32" w:rsidP="002322DE">
      <w:r>
        <w:separator/>
      </w:r>
    </w:p>
    <w:p w14:paraId="422D6A02" w14:textId="77777777" w:rsidR="00330E32" w:rsidRDefault="00330E32" w:rsidP="002322DE"/>
    <w:p w14:paraId="6348B753" w14:textId="77777777" w:rsidR="00330E32" w:rsidRDefault="00330E32" w:rsidP="002322DE"/>
    <w:p w14:paraId="77ADDADE" w14:textId="77777777" w:rsidR="00330E32" w:rsidRDefault="00330E32" w:rsidP="002322DE"/>
  </w:footnote>
  <w:footnote w:type="continuationSeparator" w:id="0">
    <w:p w14:paraId="4F868687" w14:textId="77777777" w:rsidR="00330E32" w:rsidRDefault="00330E32" w:rsidP="002322DE">
      <w:r>
        <w:continuationSeparator/>
      </w:r>
    </w:p>
    <w:p w14:paraId="76E3BF82" w14:textId="77777777" w:rsidR="00330E32" w:rsidRDefault="00330E32" w:rsidP="002322DE"/>
    <w:p w14:paraId="1A36CF99" w14:textId="77777777" w:rsidR="00330E32" w:rsidRDefault="00330E32" w:rsidP="002322DE"/>
    <w:p w14:paraId="43C6CD50" w14:textId="77777777" w:rsidR="00330E32" w:rsidRDefault="00330E32" w:rsidP="002322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57B650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2.1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3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E4435F"/>
    <w:multiLevelType w:val="hybridMultilevel"/>
    <w:tmpl w:val="CD12DBB6"/>
    <w:lvl w:ilvl="0" w:tplc="7D18A00A">
      <w:start w:val="1"/>
      <w:numFmt w:val="decimal"/>
      <w:pStyle w:val="Obr"/>
      <w:lvlText w:val="Obr. 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93058"/>
    <w:multiLevelType w:val="hybridMultilevel"/>
    <w:tmpl w:val="D4705BBC"/>
    <w:lvl w:ilvl="0" w:tplc="52889B92">
      <w:start w:val="1"/>
      <w:numFmt w:val="bullet"/>
      <w:pStyle w:val="Podtitu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4F63D7"/>
    <w:multiLevelType w:val="hybridMultilevel"/>
    <w:tmpl w:val="052483F0"/>
    <w:lvl w:ilvl="0" w:tplc="FFFFFFFF">
      <w:start w:val="1"/>
      <w:numFmt w:val="bullet"/>
      <w:pStyle w:val="odrky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C085786"/>
    <w:multiLevelType w:val="multilevel"/>
    <w:tmpl w:val="BC22EF76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148"/>
    <w:rsid w:val="0000038C"/>
    <w:rsid w:val="00001EAA"/>
    <w:rsid w:val="000050E5"/>
    <w:rsid w:val="000179E6"/>
    <w:rsid w:val="00022320"/>
    <w:rsid w:val="0002485A"/>
    <w:rsid w:val="000366C8"/>
    <w:rsid w:val="000402BF"/>
    <w:rsid w:val="00040D84"/>
    <w:rsid w:val="0004763B"/>
    <w:rsid w:val="000567EB"/>
    <w:rsid w:val="000608AC"/>
    <w:rsid w:val="000643AD"/>
    <w:rsid w:val="00067B6F"/>
    <w:rsid w:val="000774E2"/>
    <w:rsid w:val="0008076A"/>
    <w:rsid w:val="000860A9"/>
    <w:rsid w:val="00095B7E"/>
    <w:rsid w:val="000A0C4E"/>
    <w:rsid w:val="000A79EB"/>
    <w:rsid w:val="000B45B7"/>
    <w:rsid w:val="000B5008"/>
    <w:rsid w:val="000B6C19"/>
    <w:rsid w:val="000C055B"/>
    <w:rsid w:val="000C1FF4"/>
    <w:rsid w:val="000C4BBC"/>
    <w:rsid w:val="000C7F62"/>
    <w:rsid w:val="000D157A"/>
    <w:rsid w:val="000D32D3"/>
    <w:rsid w:val="000D5CFF"/>
    <w:rsid w:val="000D7E73"/>
    <w:rsid w:val="000E5196"/>
    <w:rsid w:val="00104695"/>
    <w:rsid w:val="00116B23"/>
    <w:rsid w:val="00116D4A"/>
    <w:rsid w:val="00126232"/>
    <w:rsid w:val="00126F1C"/>
    <w:rsid w:val="00127A4C"/>
    <w:rsid w:val="00135B14"/>
    <w:rsid w:val="001437D7"/>
    <w:rsid w:val="0015270B"/>
    <w:rsid w:val="00153590"/>
    <w:rsid w:val="00156635"/>
    <w:rsid w:val="00164F76"/>
    <w:rsid w:val="00170072"/>
    <w:rsid w:val="00170C1F"/>
    <w:rsid w:val="00173047"/>
    <w:rsid w:val="00174345"/>
    <w:rsid w:val="00175ECE"/>
    <w:rsid w:val="00187CDC"/>
    <w:rsid w:val="001A0CEE"/>
    <w:rsid w:val="001A4094"/>
    <w:rsid w:val="001A52A0"/>
    <w:rsid w:val="001A750F"/>
    <w:rsid w:val="001C20A8"/>
    <w:rsid w:val="001C318E"/>
    <w:rsid w:val="001D41A2"/>
    <w:rsid w:val="001E5EC5"/>
    <w:rsid w:val="001E7DCE"/>
    <w:rsid w:val="001F6C9F"/>
    <w:rsid w:val="001F75E0"/>
    <w:rsid w:val="00202908"/>
    <w:rsid w:val="002068D9"/>
    <w:rsid w:val="00206C6A"/>
    <w:rsid w:val="00212A26"/>
    <w:rsid w:val="00212C86"/>
    <w:rsid w:val="00213B7C"/>
    <w:rsid w:val="00220F8E"/>
    <w:rsid w:val="00222041"/>
    <w:rsid w:val="00227283"/>
    <w:rsid w:val="002322DE"/>
    <w:rsid w:val="00241624"/>
    <w:rsid w:val="0026441B"/>
    <w:rsid w:val="00274AE8"/>
    <w:rsid w:val="00275632"/>
    <w:rsid w:val="0027577C"/>
    <w:rsid w:val="0028559A"/>
    <w:rsid w:val="002A0366"/>
    <w:rsid w:val="002A5A00"/>
    <w:rsid w:val="002B07FF"/>
    <w:rsid w:val="002C17CC"/>
    <w:rsid w:val="002D4A91"/>
    <w:rsid w:val="00300B73"/>
    <w:rsid w:val="00316A09"/>
    <w:rsid w:val="00324DF1"/>
    <w:rsid w:val="00330E32"/>
    <w:rsid w:val="00340BD1"/>
    <w:rsid w:val="00347961"/>
    <w:rsid w:val="003543DF"/>
    <w:rsid w:val="003545D0"/>
    <w:rsid w:val="00357A19"/>
    <w:rsid w:val="00363367"/>
    <w:rsid w:val="00372CEB"/>
    <w:rsid w:val="00375B73"/>
    <w:rsid w:val="003774D5"/>
    <w:rsid w:val="003905D6"/>
    <w:rsid w:val="003A4D19"/>
    <w:rsid w:val="003C172C"/>
    <w:rsid w:val="003C3EB1"/>
    <w:rsid w:val="003C6B7C"/>
    <w:rsid w:val="003D1222"/>
    <w:rsid w:val="003D5CA4"/>
    <w:rsid w:val="003E3939"/>
    <w:rsid w:val="003E3B40"/>
    <w:rsid w:val="003E5841"/>
    <w:rsid w:val="003F26AC"/>
    <w:rsid w:val="003F32E5"/>
    <w:rsid w:val="003F5DA7"/>
    <w:rsid w:val="004033F4"/>
    <w:rsid w:val="004041ED"/>
    <w:rsid w:val="00431C73"/>
    <w:rsid w:val="00432B4E"/>
    <w:rsid w:val="00434C30"/>
    <w:rsid w:val="00441853"/>
    <w:rsid w:val="00444BDD"/>
    <w:rsid w:val="00450FF4"/>
    <w:rsid w:val="00452B3D"/>
    <w:rsid w:val="00456521"/>
    <w:rsid w:val="0045740E"/>
    <w:rsid w:val="004651D3"/>
    <w:rsid w:val="00470E76"/>
    <w:rsid w:val="0047203E"/>
    <w:rsid w:val="00474304"/>
    <w:rsid w:val="00482BE0"/>
    <w:rsid w:val="00485193"/>
    <w:rsid w:val="004A198A"/>
    <w:rsid w:val="004A58D1"/>
    <w:rsid w:val="004B1063"/>
    <w:rsid w:val="004C2516"/>
    <w:rsid w:val="004D382A"/>
    <w:rsid w:val="004E65B1"/>
    <w:rsid w:val="004F16F8"/>
    <w:rsid w:val="004F18DC"/>
    <w:rsid w:val="004F61FE"/>
    <w:rsid w:val="005015E6"/>
    <w:rsid w:val="00504AFF"/>
    <w:rsid w:val="00510163"/>
    <w:rsid w:val="005101CF"/>
    <w:rsid w:val="00510A2A"/>
    <w:rsid w:val="00510AD4"/>
    <w:rsid w:val="00511B13"/>
    <w:rsid w:val="0051399A"/>
    <w:rsid w:val="00514468"/>
    <w:rsid w:val="00514FEB"/>
    <w:rsid w:val="005355D4"/>
    <w:rsid w:val="00540C2E"/>
    <w:rsid w:val="00540FAC"/>
    <w:rsid w:val="005424C6"/>
    <w:rsid w:val="00554214"/>
    <w:rsid w:val="00557D2C"/>
    <w:rsid w:val="005605A2"/>
    <w:rsid w:val="00561577"/>
    <w:rsid w:val="00574517"/>
    <w:rsid w:val="00577008"/>
    <w:rsid w:val="005851D5"/>
    <w:rsid w:val="00585240"/>
    <w:rsid w:val="00585FDE"/>
    <w:rsid w:val="005A208E"/>
    <w:rsid w:val="005A5EFD"/>
    <w:rsid w:val="005A6BCC"/>
    <w:rsid w:val="005B368C"/>
    <w:rsid w:val="005B7722"/>
    <w:rsid w:val="005C26F0"/>
    <w:rsid w:val="005C2719"/>
    <w:rsid w:val="005C7691"/>
    <w:rsid w:val="005D5C56"/>
    <w:rsid w:val="005F02C8"/>
    <w:rsid w:val="005F1C2E"/>
    <w:rsid w:val="006358FB"/>
    <w:rsid w:val="00636F49"/>
    <w:rsid w:val="00640FD8"/>
    <w:rsid w:val="006425AF"/>
    <w:rsid w:val="00645B68"/>
    <w:rsid w:val="00663B34"/>
    <w:rsid w:val="00664282"/>
    <w:rsid w:val="00665AB6"/>
    <w:rsid w:val="0067159D"/>
    <w:rsid w:val="00673B70"/>
    <w:rsid w:val="006754EC"/>
    <w:rsid w:val="00676C4D"/>
    <w:rsid w:val="00684D9A"/>
    <w:rsid w:val="006855FF"/>
    <w:rsid w:val="00687B3C"/>
    <w:rsid w:val="006940C4"/>
    <w:rsid w:val="006971C5"/>
    <w:rsid w:val="006A184C"/>
    <w:rsid w:val="006A2016"/>
    <w:rsid w:val="006C72E0"/>
    <w:rsid w:val="006D3D97"/>
    <w:rsid w:val="006E2474"/>
    <w:rsid w:val="006E46DD"/>
    <w:rsid w:val="00705226"/>
    <w:rsid w:val="00705BA1"/>
    <w:rsid w:val="00712B3C"/>
    <w:rsid w:val="00716894"/>
    <w:rsid w:val="00720E89"/>
    <w:rsid w:val="00730996"/>
    <w:rsid w:val="00735A03"/>
    <w:rsid w:val="007362CA"/>
    <w:rsid w:val="00740099"/>
    <w:rsid w:val="007640C6"/>
    <w:rsid w:val="007747DA"/>
    <w:rsid w:val="00775A54"/>
    <w:rsid w:val="00781B08"/>
    <w:rsid w:val="00795A26"/>
    <w:rsid w:val="00797925"/>
    <w:rsid w:val="007A08F2"/>
    <w:rsid w:val="007A1633"/>
    <w:rsid w:val="007A2994"/>
    <w:rsid w:val="007A5EAB"/>
    <w:rsid w:val="007B7315"/>
    <w:rsid w:val="007C6274"/>
    <w:rsid w:val="007D4F06"/>
    <w:rsid w:val="007D5ED0"/>
    <w:rsid w:val="007E1907"/>
    <w:rsid w:val="00803433"/>
    <w:rsid w:val="00804D1F"/>
    <w:rsid w:val="0080609B"/>
    <w:rsid w:val="0081091A"/>
    <w:rsid w:val="00810B4A"/>
    <w:rsid w:val="008115B5"/>
    <w:rsid w:val="00813A47"/>
    <w:rsid w:val="008156D5"/>
    <w:rsid w:val="008161C3"/>
    <w:rsid w:val="00816AE6"/>
    <w:rsid w:val="00834E5D"/>
    <w:rsid w:val="00845949"/>
    <w:rsid w:val="00857CD2"/>
    <w:rsid w:val="008778F5"/>
    <w:rsid w:val="00882657"/>
    <w:rsid w:val="0089008B"/>
    <w:rsid w:val="008921E8"/>
    <w:rsid w:val="008A1F6C"/>
    <w:rsid w:val="008B0E9B"/>
    <w:rsid w:val="008B4B93"/>
    <w:rsid w:val="008D24AC"/>
    <w:rsid w:val="008D4DAE"/>
    <w:rsid w:val="008E08C9"/>
    <w:rsid w:val="008E1F26"/>
    <w:rsid w:val="008E45F1"/>
    <w:rsid w:val="008F4BD0"/>
    <w:rsid w:val="009015B3"/>
    <w:rsid w:val="0090412C"/>
    <w:rsid w:val="00906303"/>
    <w:rsid w:val="0091242A"/>
    <w:rsid w:val="009330DD"/>
    <w:rsid w:val="00937118"/>
    <w:rsid w:val="00942BBE"/>
    <w:rsid w:val="0095063B"/>
    <w:rsid w:val="0096603B"/>
    <w:rsid w:val="00995FE0"/>
    <w:rsid w:val="00996D1A"/>
    <w:rsid w:val="009A08FA"/>
    <w:rsid w:val="009A19E2"/>
    <w:rsid w:val="009A286E"/>
    <w:rsid w:val="009B46E6"/>
    <w:rsid w:val="009B7513"/>
    <w:rsid w:val="009C07ED"/>
    <w:rsid w:val="009E0D8D"/>
    <w:rsid w:val="009E2003"/>
    <w:rsid w:val="009E69A2"/>
    <w:rsid w:val="009F1CAB"/>
    <w:rsid w:val="00A004F6"/>
    <w:rsid w:val="00A007B9"/>
    <w:rsid w:val="00A04592"/>
    <w:rsid w:val="00A12FDE"/>
    <w:rsid w:val="00A16E01"/>
    <w:rsid w:val="00A17644"/>
    <w:rsid w:val="00A221C1"/>
    <w:rsid w:val="00A53FC1"/>
    <w:rsid w:val="00A55CC7"/>
    <w:rsid w:val="00A56B1B"/>
    <w:rsid w:val="00A63DA5"/>
    <w:rsid w:val="00A65061"/>
    <w:rsid w:val="00A911B1"/>
    <w:rsid w:val="00A947A3"/>
    <w:rsid w:val="00AA1176"/>
    <w:rsid w:val="00AA502A"/>
    <w:rsid w:val="00AA510B"/>
    <w:rsid w:val="00AB228A"/>
    <w:rsid w:val="00AB3DD5"/>
    <w:rsid w:val="00AC2427"/>
    <w:rsid w:val="00AC4E06"/>
    <w:rsid w:val="00AD6F7C"/>
    <w:rsid w:val="00AE39E1"/>
    <w:rsid w:val="00AF3728"/>
    <w:rsid w:val="00B011FD"/>
    <w:rsid w:val="00B01F35"/>
    <w:rsid w:val="00B17157"/>
    <w:rsid w:val="00B271E0"/>
    <w:rsid w:val="00B3014C"/>
    <w:rsid w:val="00B36769"/>
    <w:rsid w:val="00B43F19"/>
    <w:rsid w:val="00B455F7"/>
    <w:rsid w:val="00B51802"/>
    <w:rsid w:val="00B56039"/>
    <w:rsid w:val="00B87936"/>
    <w:rsid w:val="00B90E58"/>
    <w:rsid w:val="00B9543B"/>
    <w:rsid w:val="00BB35C7"/>
    <w:rsid w:val="00BB73B9"/>
    <w:rsid w:val="00BD7397"/>
    <w:rsid w:val="00BE3566"/>
    <w:rsid w:val="00BE3714"/>
    <w:rsid w:val="00BE3866"/>
    <w:rsid w:val="00BE4549"/>
    <w:rsid w:val="00BE4F1B"/>
    <w:rsid w:val="00BF6241"/>
    <w:rsid w:val="00C02DC2"/>
    <w:rsid w:val="00C12D71"/>
    <w:rsid w:val="00C15C14"/>
    <w:rsid w:val="00C163EC"/>
    <w:rsid w:val="00C211EA"/>
    <w:rsid w:val="00C26195"/>
    <w:rsid w:val="00C30342"/>
    <w:rsid w:val="00C437F7"/>
    <w:rsid w:val="00C52F92"/>
    <w:rsid w:val="00C55823"/>
    <w:rsid w:val="00C55987"/>
    <w:rsid w:val="00C72981"/>
    <w:rsid w:val="00C765B8"/>
    <w:rsid w:val="00C77148"/>
    <w:rsid w:val="00C775C0"/>
    <w:rsid w:val="00C80D7B"/>
    <w:rsid w:val="00C85C5C"/>
    <w:rsid w:val="00C90426"/>
    <w:rsid w:val="00C9090D"/>
    <w:rsid w:val="00C93E30"/>
    <w:rsid w:val="00C96911"/>
    <w:rsid w:val="00CB5B21"/>
    <w:rsid w:val="00CC1575"/>
    <w:rsid w:val="00CF1A71"/>
    <w:rsid w:val="00CF2810"/>
    <w:rsid w:val="00CF340C"/>
    <w:rsid w:val="00D060EA"/>
    <w:rsid w:val="00D15B82"/>
    <w:rsid w:val="00D25116"/>
    <w:rsid w:val="00D30D5C"/>
    <w:rsid w:val="00D3389F"/>
    <w:rsid w:val="00D40446"/>
    <w:rsid w:val="00D423F2"/>
    <w:rsid w:val="00D47E6F"/>
    <w:rsid w:val="00D50035"/>
    <w:rsid w:val="00D72704"/>
    <w:rsid w:val="00D8083A"/>
    <w:rsid w:val="00D9207C"/>
    <w:rsid w:val="00D9228C"/>
    <w:rsid w:val="00D92488"/>
    <w:rsid w:val="00D93F27"/>
    <w:rsid w:val="00DA10D9"/>
    <w:rsid w:val="00DA1EB0"/>
    <w:rsid w:val="00DB03FF"/>
    <w:rsid w:val="00DB13DE"/>
    <w:rsid w:val="00DB34A0"/>
    <w:rsid w:val="00DB3643"/>
    <w:rsid w:val="00DB548D"/>
    <w:rsid w:val="00DC252A"/>
    <w:rsid w:val="00DC3767"/>
    <w:rsid w:val="00DC4C58"/>
    <w:rsid w:val="00DE2928"/>
    <w:rsid w:val="00DE5648"/>
    <w:rsid w:val="00DE6E3C"/>
    <w:rsid w:val="00DF1412"/>
    <w:rsid w:val="00DF57B8"/>
    <w:rsid w:val="00E01DD2"/>
    <w:rsid w:val="00E22A3E"/>
    <w:rsid w:val="00E2583D"/>
    <w:rsid w:val="00E2659D"/>
    <w:rsid w:val="00E32032"/>
    <w:rsid w:val="00E6471E"/>
    <w:rsid w:val="00E659BA"/>
    <w:rsid w:val="00E71B95"/>
    <w:rsid w:val="00E731FA"/>
    <w:rsid w:val="00E77FD2"/>
    <w:rsid w:val="00E832A1"/>
    <w:rsid w:val="00E86125"/>
    <w:rsid w:val="00E91366"/>
    <w:rsid w:val="00E9465B"/>
    <w:rsid w:val="00E95693"/>
    <w:rsid w:val="00EA05EF"/>
    <w:rsid w:val="00EA11ED"/>
    <w:rsid w:val="00EB144F"/>
    <w:rsid w:val="00EB434F"/>
    <w:rsid w:val="00EC3445"/>
    <w:rsid w:val="00EC45B3"/>
    <w:rsid w:val="00EC5733"/>
    <w:rsid w:val="00EC72F9"/>
    <w:rsid w:val="00EC73E7"/>
    <w:rsid w:val="00ED0406"/>
    <w:rsid w:val="00ED5D6E"/>
    <w:rsid w:val="00ED6D5B"/>
    <w:rsid w:val="00EE6461"/>
    <w:rsid w:val="00EF196A"/>
    <w:rsid w:val="00EF5A6E"/>
    <w:rsid w:val="00EF7A57"/>
    <w:rsid w:val="00F00420"/>
    <w:rsid w:val="00F0262F"/>
    <w:rsid w:val="00F041FD"/>
    <w:rsid w:val="00F12098"/>
    <w:rsid w:val="00F2096B"/>
    <w:rsid w:val="00F266A6"/>
    <w:rsid w:val="00F43DF2"/>
    <w:rsid w:val="00F4766F"/>
    <w:rsid w:val="00F50B2A"/>
    <w:rsid w:val="00F50D09"/>
    <w:rsid w:val="00F550A0"/>
    <w:rsid w:val="00F608C2"/>
    <w:rsid w:val="00F7182C"/>
    <w:rsid w:val="00F719D1"/>
    <w:rsid w:val="00F735DD"/>
    <w:rsid w:val="00F74D46"/>
    <w:rsid w:val="00F80D57"/>
    <w:rsid w:val="00F8549D"/>
    <w:rsid w:val="00F90EF4"/>
    <w:rsid w:val="00FA3E8C"/>
    <w:rsid w:val="00FA4567"/>
    <w:rsid w:val="00FB341D"/>
    <w:rsid w:val="00FC177D"/>
    <w:rsid w:val="00FC3813"/>
    <w:rsid w:val="00FC5631"/>
    <w:rsid w:val="00FC6433"/>
    <w:rsid w:val="00FD149D"/>
    <w:rsid w:val="00FD2047"/>
    <w:rsid w:val="00FD35E6"/>
    <w:rsid w:val="00FE44BA"/>
    <w:rsid w:val="00FF11AE"/>
    <w:rsid w:val="00FF1732"/>
    <w:rsid w:val="00FF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B53F6"/>
  <w15:chartTrackingRefBased/>
  <w15:docId w15:val="{7265349D-FD58-4EC2-A0D2-2DEE60C38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B4B93"/>
    <w:pPr>
      <w:spacing w:after="40" w:line="300" w:lineRule="auto"/>
      <w:ind w:firstLine="227"/>
      <w:jc w:val="both"/>
    </w:pPr>
    <w:rPr>
      <w:rFonts w:ascii="ISOCPEUR" w:hAnsi="ISOCPEUR"/>
      <w:sz w:val="20"/>
    </w:rPr>
  </w:style>
  <w:style w:type="paragraph" w:styleId="Nadpis1">
    <w:name w:val="heading 1"/>
    <w:aliases w:val=" Char,Überschrift 1 Char,Char"/>
    <w:basedOn w:val="Normlny"/>
    <w:next w:val="Normlny"/>
    <w:link w:val="Nadpis1Char"/>
    <w:qFormat/>
    <w:rsid w:val="00CF1A71"/>
    <w:pPr>
      <w:keepNext/>
      <w:keepLines/>
      <w:numPr>
        <w:numId w:val="2"/>
      </w:numPr>
      <w:spacing w:before="600" w:after="360"/>
      <w:outlineLvl w:val="0"/>
    </w:pPr>
    <w:rPr>
      <w:rFonts w:eastAsiaTheme="majorEastAsia" w:cstheme="majorBidi"/>
      <w:color w:val="1F4E79" w:themeColor="accent1" w:themeShade="80"/>
      <w:sz w:val="32"/>
      <w:szCs w:val="32"/>
      <w:u w:val="single"/>
    </w:rPr>
  </w:style>
  <w:style w:type="paragraph" w:styleId="Nadpis2">
    <w:name w:val="heading 2"/>
    <w:aliases w:val="Heading 2 Char"/>
    <w:basedOn w:val="Nadpis1"/>
    <w:next w:val="Normlny"/>
    <w:link w:val="Nadpis2Char"/>
    <w:unhideWhenUsed/>
    <w:qFormat/>
    <w:rsid w:val="00274AE8"/>
    <w:pPr>
      <w:numPr>
        <w:ilvl w:val="1"/>
      </w:numPr>
      <w:spacing w:before="480" w:after="280"/>
      <w:outlineLvl w:val="1"/>
    </w:pPr>
    <w:rPr>
      <w:color w:val="2F5496" w:themeColor="accent5" w:themeShade="BF"/>
      <w:sz w:val="28"/>
      <w:szCs w:val="26"/>
      <w:u w:val="none"/>
    </w:rPr>
  </w:style>
  <w:style w:type="paragraph" w:styleId="Nadpis3">
    <w:name w:val="heading 3"/>
    <w:aliases w:val="Überschrift 3 Char,Nadpis 3 velká písmena,Titul1"/>
    <w:basedOn w:val="Normlny"/>
    <w:next w:val="Normlny"/>
    <w:link w:val="Nadpis3Char"/>
    <w:unhideWhenUsed/>
    <w:qFormat/>
    <w:rsid w:val="00CF1A71"/>
    <w:pPr>
      <w:keepNext/>
      <w:keepLines/>
      <w:numPr>
        <w:ilvl w:val="2"/>
        <w:numId w:val="2"/>
      </w:numPr>
      <w:spacing w:before="360" w:after="200"/>
      <w:outlineLvl w:val="2"/>
    </w:pPr>
    <w:rPr>
      <w:rFonts w:eastAsiaTheme="majorEastAsia" w:cstheme="majorBidi"/>
      <w:color w:val="2E74B5" w:themeColor="accent1" w:themeShade="BF"/>
      <w:sz w:val="24"/>
      <w:szCs w:val="24"/>
    </w:rPr>
  </w:style>
  <w:style w:type="paragraph" w:styleId="Nadpis4">
    <w:name w:val="heading 4"/>
    <w:basedOn w:val="Normlny"/>
    <w:next w:val="Normlny"/>
    <w:link w:val="Nadpis4Char"/>
    <w:unhideWhenUsed/>
    <w:qFormat/>
    <w:rsid w:val="00CF1A71"/>
    <w:pPr>
      <w:numPr>
        <w:ilvl w:val="3"/>
        <w:numId w:val="2"/>
      </w:numPr>
      <w:spacing w:before="40" w:after="0"/>
      <w:outlineLvl w:val="3"/>
    </w:pPr>
    <w:rPr>
      <w:rFonts w:eastAsiaTheme="majorEastAsia" w:cstheme="majorBidi"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nhideWhenUsed/>
    <w:qFormat/>
    <w:rsid w:val="007640C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nhideWhenUsed/>
    <w:qFormat/>
    <w:rsid w:val="0051016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qFormat/>
    <w:rsid w:val="00574517"/>
    <w:pPr>
      <w:tabs>
        <w:tab w:val="left" w:pos="1296"/>
      </w:tabs>
      <w:spacing w:before="240" w:after="60" w:line="360" w:lineRule="auto"/>
      <w:ind w:firstLine="0"/>
      <w:jc w:val="left"/>
      <w:outlineLvl w:val="6"/>
    </w:pPr>
    <w:rPr>
      <w:rFonts w:ascii="Arial" w:eastAsia="Times New Roman" w:hAnsi="Arial" w:cs="Times New Roman"/>
      <w:szCs w:val="20"/>
      <w:lang w:eastAsia="cs-CZ"/>
    </w:rPr>
  </w:style>
  <w:style w:type="paragraph" w:styleId="Nadpis8">
    <w:name w:val="heading 8"/>
    <w:basedOn w:val="Normlny"/>
    <w:next w:val="Normlny"/>
    <w:link w:val="Nadpis8Char"/>
    <w:qFormat/>
    <w:rsid w:val="00574517"/>
    <w:pPr>
      <w:tabs>
        <w:tab w:val="left" w:pos="1440"/>
      </w:tabs>
      <w:spacing w:before="240" w:after="60" w:line="360" w:lineRule="auto"/>
      <w:ind w:firstLine="0"/>
      <w:jc w:val="left"/>
      <w:outlineLvl w:val="7"/>
    </w:pPr>
    <w:rPr>
      <w:rFonts w:ascii="Arial" w:eastAsia="Times New Roman" w:hAnsi="Arial" w:cs="Times New Roman"/>
      <w:i/>
      <w:szCs w:val="20"/>
      <w:lang w:eastAsia="cs-CZ"/>
    </w:rPr>
  </w:style>
  <w:style w:type="paragraph" w:styleId="Nadpis9">
    <w:name w:val="heading 9"/>
    <w:basedOn w:val="Normlny"/>
    <w:next w:val="Normlny"/>
    <w:link w:val="Nadpis9Char"/>
    <w:qFormat/>
    <w:rsid w:val="00574517"/>
    <w:pPr>
      <w:tabs>
        <w:tab w:val="left" w:pos="1584"/>
      </w:tabs>
      <w:spacing w:before="240" w:after="60" w:line="360" w:lineRule="auto"/>
      <w:ind w:firstLine="0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aliases w:val="Nadpis"/>
    <w:next w:val="Normlny"/>
    <w:link w:val="BezriadkovaniaChar"/>
    <w:uiPriority w:val="1"/>
    <w:qFormat/>
    <w:rsid w:val="00CF1A71"/>
    <w:pPr>
      <w:spacing w:before="240" w:after="240" w:line="240" w:lineRule="auto"/>
      <w:jc w:val="both"/>
    </w:pPr>
    <w:rPr>
      <w:rFonts w:ascii="ISOCPEUR" w:hAnsi="ISOCPEUR"/>
      <w:color w:val="2E74B5" w:themeColor="accent1" w:themeShade="BF"/>
      <w:sz w:val="32"/>
      <w:u w:val="single"/>
    </w:rPr>
  </w:style>
  <w:style w:type="character" w:customStyle="1" w:styleId="Nadpis1Char">
    <w:name w:val="Nadpis 1 Char"/>
    <w:aliases w:val=" Char Char,Überschrift 1 Char Char,Char Char"/>
    <w:basedOn w:val="Predvolenpsmoodseku"/>
    <w:link w:val="Nadpis1"/>
    <w:rsid w:val="00CF1A71"/>
    <w:rPr>
      <w:rFonts w:ascii="ISOCPEUR" w:eastAsiaTheme="majorEastAsia" w:hAnsi="ISOCPEUR" w:cstheme="majorBidi"/>
      <w:color w:val="1F4E79" w:themeColor="accent1" w:themeShade="80"/>
      <w:sz w:val="32"/>
      <w:szCs w:val="32"/>
      <w:u w:val="single"/>
    </w:rPr>
  </w:style>
  <w:style w:type="character" w:customStyle="1" w:styleId="Nadpis2Char">
    <w:name w:val="Nadpis 2 Char"/>
    <w:aliases w:val="Heading 2 Char Char"/>
    <w:basedOn w:val="Predvolenpsmoodseku"/>
    <w:link w:val="Nadpis2"/>
    <w:rsid w:val="00274AE8"/>
    <w:rPr>
      <w:rFonts w:ascii="ISOCPEUR" w:eastAsiaTheme="majorEastAsia" w:hAnsi="ISOCPEUR" w:cstheme="majorBidi"/>
      <w:color w:val="2F5496" w:themeColor="accent5" w:themeShade="BF"/>
      <w:sz w:val="28"/>
      <w:szCs w:val="26"/>
    </w:rPr>
  </w:style>
  <w:style w:type="character" w:customStyle="1" w:styleId="Nadpis3Char">
    <w:name w:val="Nadpis 3 Char"/>
    <w:aliases w:val="Überschrift 3 Char Char,Nadpis 3 velká písmena Char,Titul1 Char"/>
    <w:basedOn w:val="Predvolenpsmoodseku"/>
    <w:link w:val="Nadpis3"/>
    <w:rsid w:val="00CF1A71"/>
    <w:rPr>
      <w:rFonts w:ascii="ISOCPEUR" w:eastAsiaTheme="majorEastAsia" w:hAnsi="ISOCPEUR" w:cstheme="majorBidi"/>
      <w:color w:val="2E74B5" w:themeColor="accent1" w:themeShade="BF"/>
      <w:sz w:val="24"/>
      <w:szCs w:val="24"/>
    </w:rPr>
  </w:style>
  <w:style w:type="paragraph" w:styleId="Nzov">
    <w:name w:val="Title"/>
    <w:aliases w:val="Obrázok"/>
    <w:basedOn w:val="Normlny"/>
    <w:next w:val="Normlny"/>
    <w:link w:val="NzovChar"/>
    <w:qFormat/>
    <w:rsid w:val="00EF7A57"/>
    <w:pPr>
      <w:spacing w:before="120" w:after="120"/>
      <w:contextualSpacing/>
    </w:pPr>
    <w:rPr>
      <w:rFonts w:eastAsiaTheme="majorEastAsia" w:cstheme="majorBidi"/>
      <w:i/>
      <w:spacing w:val="-10"/>
      <w:kern w:val="28"/>
      <w:szCs w:val="56"/>
    </w:rPr>
  </w:style>
  <w:style w:type="character" w:customStyle="1" w:styleId="NzovChar">
    <w:name w:val="Názov Char"/>
    <w:aliases w:val="Obrázok Char"/>
    <w:basedOn w:val="Predvolenpsmoodseku"/>
    <w:link w:val="Nzov"/>
    <w:uiPriority w:val="10"/>
    <w:rsid w:val="00EF7A57"/>
    <w:rPr>
      <w:rFonts w:ascii="Times New Roman" w:eastAsiaTheme="majorEastAsia" w:hAnsi="Times New Roman" w:cstheme="majorBidi"/>
      <w:i/>
      <w:spacing w:val="-10"/>
      <w:kern w:val="28"/>
      <w:sz w:val="24"/>
      <w:szCs w:val="56"/>
    </w:rPr>
  </w:style>
  <w:style w:type="paragraph" w:styleId="Hlavika">
    <w:name w:val="header"/>
    <w:basedOn w:val="Normlny"/>
    <w:link w:val="HlavikaChar"/>
    <w:unhideWhenUsed/>
    <w:rsid w:val="000567EB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rsid w:val="000567EB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nhideWhenUsed/>
    <w:rsid w:val="000567EB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0567EB"/>
    <w:rPr>
      <w:rFonts w:ascii="Times New Roman" w:hAnsi="Times New Roman"/>
      <w:sz w:val="24"/>
    </w:rPr>
  </w:style>
  <w:style w:type="paragraph" w:styleId="Hlavikaobsahu">
    <w:name w:val="TOC Heading"/>
    <w:basedOn w:val="Nadpis1"/>
    <w:next w:val="Normlny"/>
    <w:uiPriority w:val="39"/>
    <w:unhideWhenUsed/>
    <w:qFormat/>
    <w:rsid w:val="00CF1A71"/>
    <w:pPr>
      <w:numPr>
        <w:numId w:val="0"/>
      </w:numPr>
      <w:spacing w:line="259" w:lineRule="auto"/>
      <w:jc w:val="left"/>
      <w:outlineLvl w:val="9"/>
    </w:pPr>
    <w:rPr>
      <w:color w:val="2E74B5" w:themeColor="accent1" w:themeShade="BF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322DE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0860A9"/>
    <w:rPr>
      <w:color w:val="0563C1" w:themeColor="hyperlink"/>
      <w:u w:val="single"/>
    </w:rPr>
  </w:style>
  <w:style w:type="paragraph" w:styleId="Odsekzoznamu">
    <w:name w:val="List Paragraph"/>
    <w:basedOn w:val="Normlny"/>
    <w:link w:val="OdsekzoznamuChar"/>
    <w:uiPriority w:val="34"/>
    <w:qFormat/>
    <w:rsid w:val="002322DE"/>
    <w:pPr>
      <w:spacing w:after="0"/>
      <w:ind w:left="720"/>
      <w:contextualSpacing/>
    </w:pPr>
    <w:rPr>
      <w:sz w:val="22"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2322DE"/>
  </w:style>
  <w:style w:type="paragraph" w:styleId="Normlnywebov">
    <w:name w:val="Normal (Web)"/>
    <w:basedOn w:val="Normlny"/>
    <w:uiPriority w:val="99"/>
    <w:unhideWhenUsed/>
    <w:rsid w:val="002322DE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sk-SK"/>
    </w:rPr>
  </w:style>
  <w:style w:type="paragraph" w:styleId="Podtitul">
    <w:name w:val="Subtitle"/>
    <w:aliases w:val="Odrážky"/>
    <w:basedOn w:val="Normlny"/>
    <w:next w:val="Normlny"/>
    <w:link w:val="PodtitulChar"/>
    <w:qFormat/>
    <w:rsid w:val="00022320"/>
    <w:pPr>
      <w:numPr>
        <w:numId w:val="1"/>
      </w:numPr>
      <w:spacing w:after="0"/>
    </w:pPr>
    <w:rPr>
      <w:rFonts w:eastAsiaTheme="minorEastAsia"/>
    </w:rPr>
  </w:style>
  <w:style w:type="character" w:customStyle="1" w:styleId="PodtitulChar">
    <w:name w:val="Podtitul Char"/>
    <w:aliases w:val="Odrážky Char"/>
    <w:basedOn w:val="Predvolenpsmoodseku"/>
    <w:link w:val="Podtitul"/>
    <w:rsid w:val="00022320"/>
    <w:rPr>
      <w:rFonts w:ascii="ISOCPEUR" w:eastAsiaTheme="minorEastAsia" w:hAnsi="ISOCPEUR"/>
      <w:sz w:val="20"/>
    </w:rPr>
  </w:style>
  <w:style w:type="paragraph" w:styleId="Obsah2">
    <w:name w:val="toc 2"/>
    <w:basedOn w:val="Normlny"/>
    <w:next w:val="Normlny"/>
    <w:autoRedefine/>
    <w:uiPriority w:val="39"/>
    <w:unhideWhenUsed/>
    <w:rsid w:val="002322DE"/>
    <w:pPr>
      <w:spacing w:after="100"/>
      <w:ind w:left="240"/>
    </w:pPr>
  </w:style>
  <w:style w:type="paragraph" w:styleId="Popis">
    <w:name w:val="caption"/>
    <w:aliases w:val="Obrázky / Tabuľky"/>
    <w:basedOn w:val="Normlny"/>
    <w:next w:val="Normlny"/>
    <w:unhideWhenUsed/>
    <w:qFormat/>
    <w:rsid w:val="00444BDD"/>
    <w:pPr>
      <w:spacing w:after="0" w:line="240" w:lineRule="auto"/>
    </w:pPr>
    <w:rPr>
      <w:iCs/>
      <w:color w:val="000000" w:themeColor="text1"/>
      <w:szCs w:val="18"/>
    </w:rPr>
  </w:style>
  <w:style w:type="paragraph" w:styleId="Obsah3">
    <w:name w:val="toc 3"/>
    <w:basedOn w:val="Normlny"/>
    <w:next w:val="Normlny"/>
    <w:autoRedefine/>
    <w:uiPriority w:val="39"/>
    <w:unhideWhenUsed/>
    <w:rsid w:val="00DE2928"/>
    <w:pPr>
      <w:spacing w:after="100"/>
      <w:ind w:left="480"/>
    </w:pPr>
  </w:style>
  <w:style w:type="paragraph" w:styleId="Textbubliny">
    <w:name w:val="Balloon Text"/>
    <w:basedOn w:val="Normlny"/>
    <w:link w:val="TextbublinyChar"/>
    <w:semiHidden/>
    <w:unhideWhenUsed/>
    <w:rsid w:val="00E913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91366"/>
    <w:rPr>
      <w:rFonts w:ascii="Segoe UI" w:hAnsi="Segoe UI" w:cs="Segoe UI"/>
      <w:sz w:val="18"/>
      <w:szCs w:val="18"/>
    </w:rPr>
  </w:style>
  <w:style w:type="paragraph" w:styleId="Zoznamobrzkov">
    <w:name w:val="table of figures"/>
    <w:basedOn w:val="Normlny"/>
    <w:next w:val="Normlny"/>
    <w:uiPriority w:val="99"/>
    <w:unhideWhenUsed/>
    <w:rsid w:val="00227283"/>
    <w:pPr>
      <w:spacing w:after="0"/>
    </w:pPr>
  </w:style>
  <w:style w:type="character" w:customStyle="1" w:styleId="BezriadkovaniaChar">
    <w:name w:val="Bez riadkovania Char"/>
    <w:aliases w:val="Nadpis Char"/>
    <w:basedOn w:val="Predvolenpsmoodseku"/>
    <w:link w:val="Bezriadkovania"/>
    <w:uiPriority w:val="1"/>
    <w:rsid w:val="00CF1A71"/>
    <w:rPr>
      <w:rFonts w:ascii="ISOCPEUR" w:hAnsi="ISOCPEUR"/>
      <w:color w:val="2E74B5" w:themeColor="accent1" w:themeShade="BF"/>
      <w:sz w:val="32"/>
      <w:u w:val="single"/>
    </w:rPr>
  </w:style>
  <w:style w:type="table" w:styleId="Mriekatabuky">
    <w:name w:val="Table Grid"/>
    <w:basedOn w:val="Normlnatabuka"/>
    <w:rsid w:val="00D42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Predvolenpsmoodseku"/>
    <w:link w:val="Nadpis4"/>
    <w:rsid w:val="00CF1A71"/>
    <w:rPr>
      <w:rFonts w:ascii="ISOCPEUR" w:eastAsiaTheme="majorEastAsia" w:hAnsi="ISOCPEUR" w:cstheme="majorBidi"/>
      <w:iCs/>
      <w:color w:val="2E74B5" w:themeColor="accent1" w:themeShade="BF"/>
      <w:sz w:val="20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7640C6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Jemnzvraznenie">
    <w:name w:val="Subtle Emphasis"/>
    <w:basedOn w:val="Predvolenpsmoodseku"/>
    <w:uiPriority w:val="19"/>
    <w:rsid w:val="00BB35C7"/>
    <w:rPr>
      <w:i/>
      <w:iCs/>
      <w:color w:val="404040" w:themeColor="text1" w:themeTint="BF"/>
    </w:rPr>
  </w:style>
  <w:style w:type="paragraph" w:customStyle="1" w:styleId="Obr">
    <w:name w:val="Obr."/>
    <w:basedOn w:val="Normlny"/>
    <w:link w:val="ObrChar"/>
    <w:rsid w:val="00BB35C7"/>
    <w:pPr>
      <w:numPr>
        <w:numId w:val="3"/>
      </w:numPr>
      <w:ind w:left="360"/>
    </w:pPr>
  </w:style>
  <w:style w:type="character" w:customStyle="1" w:styleId="ObrChar">
    <w:name w:val="Obr. Char"/>
    <w:basedOn w:val="Predvolenpsmoodseku"/>
    <w:link w:val="Obr"/>
    <w:rsid w:val="00BB35C7"/>
    <w:rPr>
      <w:rFonts w:ascii="ISOCPEUR" w:hAnsi="ISOCPEUR"/>
      <w:sz w:val="20"/>
    </w:rPr>
  </w:style>
  <w:style w:type="paragraph" w:styleId="Obsah4">
    <w:name w:val="toc 4"/>
    <w:basedOn w:val="Normlny"/>
    <w:next w:val="Normlny"/>
    <w:autoRedefine/>
    <w:unhideWhenUsed/>
    <w:rsid w:val="00A55CC7"/>
    <w:pPr>
      <w:spacing w:after="100"/>
      <w:ind w:left="600"/>
    </w:pPr>
  </w:style>
  <w:style w:type="paragraph" w:customStyle="1" w:styleId="stred">
    <w:name w:val="stred"/>
    <w:basedOn w:val="Normlny"/>
    <w:rsid w:val="00E832A1"/>
    <w:pPr>
      <w:tabs>
        <w:tab w:val="left" w:pos="426"/>
        <w:tab w:val="right" w:pos="9356"/>
      </w:tabs>
      <w:spacing w:before="120" w:after="0" w:line="240" w:lineRule="auto"/>
      <w:jc w:val="center"/>
    </w:pPr>
    <w:rPr>
      <w:rFonts w:ascii="Arial" w:eastAsia="Times New Roman" w:hAnsi="Arial" w:cs="Times New Roman"/>
      <w:szCs w:val="20"/>
      <w:lang w:eastAsia="cs-CZ"/>
    </w:rPr>
  </w:style>
  <w:style w:type="paragraph" w:customStyle="1" w:styleId="tl2">
    <w:name w:val="Štýl2"/>
    <w:basedOn w:val="Normlny"/>
    <w:link w:val="tl2Char"/>
    <w:rsid w:val="00CF1A71"/>
    <w:pPr>
      <w:spacing w:after="0" w:line="312" w:lineRule="auto"/>
    </w:pPr>
    <w:rPr>
      <w:rFonts w:eastAsia="Times New Roman" w:cs="Arial"/>
      <w:sz w:val="22"/>
      <w:szCs w:val="20"/>
      <w:lang w:eastAsia="sk-SK"/>
    </w:rPr>
  </w:style>
  <w:style w:type="character" w:customStyle="1" w:styleId="tl2Char">
    <w:name w:val="Štýl2 Char"/>
    <w:basedOn w:val="Predvolenpsmoodseku"/>
    <w:link w:val="tl2"/>
    <w:rsid w:val="00CF1A71"/>
    <w:rPr>
      <w:rFonts w:ascii="ISOCPEUR" w:eastAsia="Times New Roman" w:hAnsi="ISOCPEUR" w:cs="Arial"/>
      <w:szCs w:val="20"/>
      <w:lang w:eastAsia="sk-SK"/>
    </w:rPr>
  </w:style>
  <w:style w:type="paragraph" w:styleId="Zkladntext">
    <w:name w:val="Body Text"/>
    <w:basedOn w:val="Normlny"/>
    <w:link w:val="ZkladntextChar"/>
    <w:rsid w:val="00CF1A71"/>
    <w:pPr>
      <w:tabs>
        <w:tab w:val="left" w:pos="709"/>
        <w:tab w:val="left" w:pos="1843"/>
      </w:tabs>
      <w:spacing w:after="0" w:line="320" w:lineRule="exact"/>
    </w:pPr>
    <w:rPr>
      <w:rFonts w:ascii="Tahoma" w:eastAsia="Times New Roman" w:hAnsi="Tahoma" w:cs="Times New Roman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CF1A71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tl1">
    <w:name w:val="Štýl1"/>
    <w:basedOn w:val="Normlny"/>
    <w:link w:val="tl1Char"/>
    <w:rsid w:val="00C55987"/>
    <w:pPr>
      <w:spacing w:after="0" w:line="240" w:lineRule="auto"/>
      <w:jc w:val="center"/>
    </w:pPr>
    <w:rPr>
      <w:rFonts w:ascii="Swis721 BlkCn BT" w:eastAsia="Times New Roman" w:hAnsi="Swis721 BlkCn BT" w:cs="Times New Roman"/>
      <w:smallCaps/>
      <w:spacing w:val="20"/>
      <w:sz w:val="56"/>
      <w:szCs w:val="24"/>
      <w:lang w:eastAsia="sk-SK"/>
    </w:rPr>
  </w:style>
  <w:style w:type="character" w:customStyle="1" w:styleId="tl1Char">
    <w:name w:val="Štýl1 Char"/>
    <w:basedOn w:val="Predvolenpsmoodseku"/>
    <w:link w:val="tl1"/>
    <w:rsid w:val="00C55987"/>
    <w:rPr>
      <w:rFonts w:ascii="Swis721 BlkCn BT" w:eastAsia="Times New Roman" w:hAnsi="Swis721 BlkCn BT" w:cs="Times New Roman"/>
      <w:smallCaps/>
      <w:spacing w:val="20"/>
      <w:sz w:val="56"/>
      <w:szCs w:val="24"/>
      <w:lang w:eastAsia="sk-SK"/>
    </w:rPr>
  </w:style>
  <w:style w:type="paragraph" w:customStyle="1" w:styleId="TITULKANADPIS">
    <w:name w:val="TITULKA NADPIS"/>
    <w:basedOn w:val="Bezriadkovania"/>
    <w:link w:val="TITULKANADPISChar"/>
    <w:qFormat/>
    <w:rsid w:val="004F16F8"/>
    <w:pPr>
      <w:jc w:val="center"/>
    </w:pPr>
    <w:rPr>
      <w:rFonts w:ascii="Arial Black" w:hAnsi="Arial Black"/>
      <w:color w:val="000000" w:themeColor="text1"/>
      <w:w w:val="75"/>
      <w:sz w:val="40"/>
      <w:u w:val="none"/>
    </w:rPr>
  </w:style>
  <w:style w:type="paragraph" w:customStyle="1" w:styleId="TITULKAPODNADPIS">
    <w:name w:val="TITULKA PODNADPIS"/>
    <w:basedOn w:val="Bezriadkovania"/>
    <w:link w:val="TITULKAPODNADPISChar"/>
    <w:qFormat/>
    <w:rsid w:val="004F16F8"/>
    <w:pPr>
      <w:jc w:val="center"/>
    </w:pPr>
    <w:rPr>
      <w:rFonts w:ascii="Arial Black" w:hAnsi="Arial Black"/>
      <w:color w:val="5B9BD5" w:themeColor="accent1"/>
      <w:w w:val="75"/>
      <w:sz w:val="40"/>
      <w:u w:val="none"/>
    </w:rPr>
  </w:style>
  <w:style w:type="character" w:customStyle="1" w:styleId="TITULKANADPISChar">
    <w:name w:val="TITULKA NADPIS Char"/>
    <w:basedOn w:val="BezriadkovaniaChar"/>
    <w:link w:val="TITULKANADPIS"/>
    <w:rsid w:val="004F16F8"/>
    <w:rPr>
      <w:rFonts w:ascii="Arial Black" w:hAnsi="Arial Black"/>
      <w:color w:val="000000" w:themeColor="text1"/>
      <w:w w:val="75"/>
      <w:sz w:val="40"/>
      <w:u w:val="single"/>
    </w:rPr>
  </w:style>
  <w:style w:type="paragraph" w:customStyle="1" w:styleId="Tabuka">
    <w:name w:val="Tabuľka"/>
    <w:basedOn w:val="Normlny"/>
    <w:link w:val="TabukaChar"/>
    <w:qFormat/>
    <w:rsid w:val="00803433"/>
    <w:pPr>
      <w:ind w:firstLine="0"/>
    </w:pPr>
  </w:style>
  <w:style w:type="character" w:customStyle="1" w:styleId="TITULKAPODNADPISChar">
    <w:name w:val="TITULKA PODNADPIS Char"/>
    <w:basedOn w:val="BezriadkovaniaChar"/>
    <w:link w:val="TITULKAPODNADPIS"/>
    <w:rsid w:val="004F16F8"/>
    <w:rPr>
      <w:rFonts w:ascii="Arial Black" w:hAnsi="Arial Black"/>
      <w:color w:val="5B9BD5" w:themeColor="accent1"/>
      <w:w w:val="75"/>
      <w:sz w:val="40"/>
      <w:u w:val="single"/>
    </w:rPr>
  </w:style>
  <w:style w:type="character" w:customStyle="1" w:styleId="TabukaChar">
    <w:name w:val="Tabuľka Char"/>
    <w:basedOn w:val="Predvolenpsmoodseku"/>
    <w:link w:val="Tabuka"/>
    <w:rsid w:val="00803433"/>
    <w:rPr>
      <w:rFonts w:ascii="ISOCPEUR" w:hAnsi="ISOCPEUR"/>
      <w:sz w:val="20"/>
    </w:rPr>
  </w:style>
  <w:style w:type="character" w:customStyle="1" w:styleId="FontStyle30">
    <w:name w:val="Font Style30"/>
    <w:basedOn w:val="Predvolenpsmoodseku"/>
    <w:uiPriority w:val="99"/>
    <w:rsid w:val="00EC73E7"/>
    <w:rPr>
      <w:rFonts w:ascii="Arial" w:hAnsi="Arial" w:cs="Arial"/>
      <w:sz w:val="20"/>
      <w:szCs w:val="20"/>
    </w:rPr>
  </w:style>
  <w:style w:type="character" w:customStyle="1" w:styleId="FontStyle31">
    <w:name w:val="Font Style31"/>
    <w:basedOn w:val="Predvolenpsmoodseku"/>
    <w:uiPriority w:val="99"/>
    <w:rsid w:val="00FC6433"/>
    <w:rPr>
      <w:rFonts w:ascii="Arial" w:hAnsi="Arial" w:cs="Arial"/>
      <w:sz w:val="22"/>
      <w:szCs w:val="22"/>
    </w:rPr>
  </w:style>
  <w:style w:type="paragraph" w:styleId="Obyajntext">
    <w:name w:val="Plain Text"/>
    <w:basedOn w:val="Normlny"/>
    <w:link w:val="ObyajntextChar"/>
    <w:rsid w:val="009F1CAB"/>
    <w:pPr>
      <w:spacing w:after="0" w:line="240" w:lineRule="auto"/>
      <w:ind w:firstLine="0"/>
      <w:jc w:val="left"/>
    </w:pPr>
    <w:rPr>
      <w:rFonts w:ascii="Courier New" w:eastAsia="Times New Roman" w:hAnsi="Courier New" w:cs="Courier New"/>
      <w:szCs w:val="20"/>
      <w:lang w:eastAsia="sk-SK"/>
    </w:rPr>
  </w:style>
  <w:style w:type="character" w:customStyle="1" w:styleId="ObyajntextChar">
    <w:name w:val="Obyčajný text Char"/>
    <w:basedOn w:val="Predvolenpsmoodseku"/>
    <w:link w:val="Obyajntext"/>
    <w:uiPriority w:val="99"/>
    <w:rsid w:val="009F1CAB"/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510163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Nadpis7Char">
    <w:name w:val="Nadpis 7 Char"/>
    <w:basedOn w:val="Predvolenpsmoodseku"/>
    <w:link w:val="Nadpis7"/>
    <w:rsid w:val="00574517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rsid w:val="00574517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rsid w:val="00574517"/>
    <w:rPr>
      <w:rFonts w:ascii="Arial" w:eastAsia="Times New Roman" w:hAnsi="Arial" w:cs="Times New Roman"/>
      <w:b/>
      <w:i/>
      <w:sz w:val="18"/>
      <w:szCs w:val="20"/>
      <w:lang w:eastAsia="cs-CZ"/>
    </w:rPr>
  </w:style>
  <w:style w:type="paragraph" w:customStyle="1" w:styleId="text1">
    <w:name w:val="text1"/>
    <w:basedOn w:val="Normlny"/>
    <w:rsid w:val="00574517"/>
    <w:pPr>
      <w:spacing w:after="0" w:line="360" w:lineRule="auto"/>
      <w:ind w:firstLine="907"/>
    </w:pPr>
    <w:rPr>
      <w:rFonts w:ascii="Ganymed" w:eastAsia="Times New Roman" w:hAnsi="Ganymed" w:cs="Times New Roman"/>
      <w:sz w:val="22"/>
      <w:szCs w:val="20"/>
      <w:lang w:eastAsia="cs-CZ"/>
    </w:rPr>
  </w:style>
  <w:style w:type="paragraph" w:customStyle="1" w:styleId="Textbubliny1">
    <w:name w:val="Text bubliny1"/>
    <w:basedOn w:val="Normlny"/>
    <w:semiHidden/>
    <w:rsid w:val="00574517"/>
    <w:pPr>
      <w:spacing w:after="0" w:line="360" w:lineRule="auto"/>
      <w:ind w:firstLine="0"/>
      <w:jc w:val="left"/>
    </w:pPr>
    <w:rPr>
      <w:rFonts w:ascii="Tahoma" w:eastAsia="Times New Roman" w:hAnsi="Tahoma" w:cs="Tahoma"/>
      <w:sz w:val="16"/>
      <w:szCs w:val="16"/>
      <w:lang w:eastAsia="cs-CZ"/>
    </w:rPr>
  </w:style>
  <w:style w:type="character" w:styleId="slostrany">
    <w:name w:val="page number"/>
    <w:basedOn w:val="Predvolenpsmoodseku"/>
    <w:rsid w:val="00574517"/>
  </w:style>
  <w:style w:type="paragraph" w:customStyle="1" w:styleId="Zkrcenzptenadresa">
    <w:name w:val="Zkrácená zpáteční adresa"/>
    <w:basedOn w:val="Normlny"/>
    <w:rsid w:val="00574517"/>
    <w:pPr>
      <w:spacing w:after="0" w:line="36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Obsah5">
    <w:name w:val="toc 5"/>
    <w:basedOn w:val="Normlny"/>
    <w:next w:val="Normlny"/>
    <w:autoRedefine/>
    <w:semiHidden/>
    <w:rsid w:val="00574517"/>
    <w:pPr>
      <w:spacing w:after="0" w:line="240" w:lineRule="auto"/>
      <w:ind w:left="960" w:firstLine="0"/>
      <w:jc w:val="left"/>
    </w:pPr>
    <w:rPr>
      <w:rFonts w:ascii="Times New Roman" w:eastAsia="Times New Roman" w:hAnsi="Times New Roman" w:cs="Times New Roman"/>
      <w:sz w:val="21"/>
      <w:szCs w:val="24"/>
      <w:lang w:eastAsia="cs-CZ"/>
    </w:rPr>
  </w:style>
  <w:style w:type="paragraph" w:styleId="Zoznamsodrkami">
    <w:name w:val="List Bullet"/>
    <w:basedOn w:val="Normlny"/>
    <w:rsid w:val="00574517"/>
    <w:pPr>
      <w:spacing w:after="0" w:line="360" w:lineRule="auto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BodyText21">
    <w:name w:val="Body Text 21"/>
    <w:basedOn w:val="Normlny"/>
    <w:rsid w:val="00574517"/>
    <w:pPr>
      <w:spacing w:after="0" w:line="360" w:lineRule="auto"/>
      <w:ind w:left="360" w:firstLine="0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BodyTextIndent21">
    <w:name w:val="Body Text Indent 21"/>
    <w:basedOn w:val="Normlny"/>
    <w:rsid w:val="00574517"/>
    <w:pPr>
      <w:spacing w:after="0" w:line="360" w:lineRule="auto"/>
      <w:ind w:left="1440" w:firstLine="0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bsah6">
    <w:name w:val="toc 6"/>
    <w:basedOn w:val="Normlny"/>
    <w:next w:val="Normlny"/>
    <w:semiHidden/>
    <w:rsid w:val="00574517"/>
    <w:pPr>
      <w:tabs>
        <w:tab w:val="right" w:pos="9355"/>
      </w:tabs>
      <w:spacing w:after="0" w:line="360" w:lineRule="auto"/>
      <w:ind w:left="880" w:firstLine="0"/>
      <w:jc w:val="left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Obsah7">
    <w:name w:val="toc 7"/>
    <w:basedOn w:val="Normlny"/>
    <w:next w:val="Normlny"/>
    <w:semiHidden/>
    <w:rsid w:val="00574517"/>
    <w:pPr>
      <w:tabs>
        <w:tab w:val="right" w:pos="9355"/>
      </w:tabs>
      <w:spacing w:after="0" w:line="360" w:lineRule="auto"/>
      <w:ind w:left="1100" w:firstLine="0"/>
      <w:jc w:val="left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Obsah8">
    <w:name w:val="toc 8"/>
    <w:basedOn w:val="Normlny"/>
    <w:next w:val="Normlny"/>
    <w:semiHidden/>
    <w:rsid w:val="00574517"/>
    <w:pPr>
      <w:tabs>
        <w:tab w:val="right" w:pos="9355"/>
      </w:tabs>
      <w:spacing w:after="0" w:line="360" w:lineRule="auto"/>
      <w:ind w:left="1320" w:firstLine="0"/>
      <w:jc w:val="left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Obsah9">
    <w:name w:val="toc 9"/>
    <w:basedOn w:val="Normlny"/>
    <w:next w:val="Normlny"/>
    <w:semiHidden/>
    <w:rsid w:val="00574517"/>
    <w:pPr>
      <w:tabs>
        <w:tab w:val="right" w:pos="9355"/>
      </w:tabs>
      <w:spacing w:after="0" w:line="360" w:lineRule="auto"/>
      <w:ind w:left="1540" w:firstLine="0"/>
      <w:jc w:val="left"/>
    </w:pPr>
    <w:rPr>
      <w:rFonts w:ascii="Times New Roman" w:eastAsia="Times New Roman" w:hAnsi="Times New Roman" w:cs="Times New Roman"/>
      <w:szCs w:val="24"/>
      <w:lang w:eastAsia="cs-CZ"/>
    </w:rPr>
  </w:style>
  <w:style w:type="paragraph" w:styleId="Zoznam">
    <w:name w:val="List"/>
    <w:basedOn w:val="Normlny"/>
    <w:rsid w:val="00574517"/>
    <w:pPr>
      <w:spacing w:after="0" w:line="360" w:lineRule="auto"/>
      <w:ind w:left="283" w:hanging="283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oznam2">
    <w:name w:val="List 2"/>
    <w:basedOn w:val="Normlny"/>
    <w:rsid w:val="00574517"/>
    <w:pPr>
      <w:spacing w:after="0" w:line="360" w:lineRule="auto"/>
      <w:ind w:left="566" w:hanging="283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oznamsodrkami2">
    <w:name w:val="List Bullet 2"/>
    <w:basedOn w:val="Normlny"/>
    <w:autoRedefine/>
    <w:rsid w:val="00574517"/>
    <w:pPr>
      <w:spacing w:after="0" w:line="360" w:lineRule="auto"/>
      <w:ind w:firstLine="567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oznamsodrkami3">
    <w:name w:val="List Bullet 3"/>
    <w:basedOn w:val="Normlny"/>
    <w:autoRedefine/>
    <w:rsid w:val="00574517"/>
    <w:pPr>
      <w:tabs>
        <w:tab w:val="num" w:pos="926"/>
      </w:tabs>
      <w:spacing w:after="0" w:line="360" w:lineRule="auto"/>
      <w:ind w:left="926" w:hanging="360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okraovaniezoznamu">
    <w:name w:val="List Continue"/>
    <w:basedOn w:val="Normlny"/>
    <w:rsid w:val="00574517"/>
    <w:pPr>
      <w:spacing w:after="120" w:line="36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arkazkladnhotextu">
    <w:name w:val="Body Text Indent"/>
    <w:basedOn w:val="Normlny"/>
    <w:link w:val="ZarkazkladnhotextuChar"/>
    <w:rsid w:val="00574517"/>
    <w:pPr>
      <w:spacing w:after="120" w:line="360" w:lineRule="auto"/>
      <w:ind w:left="283" w:firstLine="0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57451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ormlnysozarkami">
    <w:name w:val="Normal Indent"/>
    <w:basedOn w:val="Normlny"/>
    <w:rsid w:val="00574517"/>
    <w:pPr>
      <w:spacing w:after="0" w:line="360" w:lineRule="auto"/>
      <w:ind w:left="708" w:firstLine="0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ouitHypertextovPrepojenie">
    <w:name w:val="FollowedHyperlink"/>
    <w:rsid w:val="00574517"/>
    <w:rPr>
      <w:color w:val="800080"/>
      <w:u w:val="single"/>
    </w:rPr>
  </w:style>
  <w:style w:type="paragraph" w:styleId="Zoznam3">
    <w:name w:val="List 3"/>
    <w:basedOn w:val="Normlny"/>
    <w:rsid w:val="00574517"/>
    <w:pPr>
      <w:spacing w:after="0" w:line="360" w:lineRule="auto"/>
      <w:ind w:left="849" w:hanging="283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oznam4">
    <w:name w:val="List 4"/>
    <w:basedOn w:val="Normlny"/>
    <w:rsid w:val="00574517"/>
    <w:pPr>
      <w:spacing w:after="0" w:line="360" w:lineRule="auto"/>
      <w:ind w:left="1132" w:hanging="283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arkazkladnhotextu2">
    <w:name w:val="Body Text Indent 2"/>
    <w:basedOn w:val="Normlny"/>
    <w:link w:val="Zarkazkladnhotextu2Char"/>
    <w:rsid w:val="00574517"/>
    <w:pPr>
      <w:spacing w:after="0" w:line="360" w:lineRule="auto"/>
      <w:ind w:firstLine="567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57451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y">
    <w:name w:val="odrážky"/>
    <w:basedOn w:val="Normlny"/>
    <w:rsid w:val="00574517"/>
    <w:pPr>
      <w:numPr>
        <w:numId w:val="5"/>
      </w:numPr>
      <w:spacing w:after="0" w:line="360" w:lineRule="auto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arkazkladnhotextu3">
    <w:name w:val="Body Text Indent 3"/>
    <w:basedOn w:val="Normlny"/>
    <w:link w:val="Zarkazkladnhotextu3Char"/>
    <w:rsid w:val="00574517"/>
    <w:pPr>
      <w:spacing w:after="0" w:line="360" w:lineRule="auto"/>
      <w:ind w:firstLine="426"/>
      <w:jc w:val="left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57451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znaitext">
    <w:name w:val="Block Text"/>
    <w:basedOn w:val="Normlny"/>
    <w:rsid w:val="00574517"/>
    <w:pPr>
      <w:tabs>
        <w:tab w:val="right" w:pos="9001"/>
      </w:tabs>
      <w:spacing w:after="0" w:line="360" w:lineRule="auto"/>
      <w:ind w:left="505" w:right="-6" w:firstLine="0"/>
    </w:pPr>
    <w:rPr>
      <w:rFonts w:ascii="Arial" w:eastAsia="Times New Roman" w:hAnsi="Arial" w:cs="Arial"/>
      <w:sz w:val="24"/>
      <w:lang w:eastAsia="cs-CZ"/>
    </w:rPr>
  </w:style>
  <w:style w:type="paragraph" w:customStyle="1" w:styleId="Import0">
    <w:name w:val="Import 0"/>
    <w:next w:val="Textkomentra"/>
    <w:rsid w:val="005745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 w:eastAsia="cs-CZ"/>
    </w:rPr>
  </w:style>
  <w:style w:type="paragraph" w:styleId="Textkomentra">
    <w:name w:val="annotation text"/>
    <w:basedOn w:val="Normlny"/>
    <w:link w:val="TextkomentraChar"/>
    <w:semiHidden/>
    <w:rsid w:val="00574517"/>
    <w:pPr>
      <w:spacing w:after="0" w:line="360" w:lineRule="auto"/>
      <w:ind w:firstLine="0"/>
      <w:jc w:val="left"/>
    </w:pPr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TextkomentraChar">
    <w:name w:val="Text komentára Char"/>
    <w:basedOn w:val="Predvolenpsmoodseku"/>
    <w:link w:val="Textkomentra"/>
    <w:semiHidden/>
    <w:rsid w:val="0057451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y"/>
    <w:link w:val="Zkladntext3Char"/>
    <w:rsid w:val="00574517"/>
    <w:pPr>
      <w:spacing w:after="120" w:line="360" w:lineRule="auto"/>
      <w:ind w:firstLine="0"/>
      <w:jc w:val="left"/>
    </w:pPr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3Char">
    <w:name w:val="Základný text 3 Char"/>
    <w:basedOn w:val="Predvolenpsmoodseku"/>
    <w:link w:val="Zkladntext3"/>
    <w:rsid w:val="00574517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il">
    <w:name w:val="il"/>
    <w:rsid w:val="00574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utn.sk/eshop/public/standard_detail.aspx?id=6888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9FB8F-E4BD-4BA8-AD1C-EB4DB111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9</Pages>
  <Words>2911</Words>
  <Characters>16597</Characters>
  <Application>Microsoft Office Word</Application>
  <DocSecurity>0</DocSecurity>
  <Lines>138</Lines>
  <Paragraphs>38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Marián Pafčuga</dc:creator>
  <cp:keywords/>
  <dc:description/>
  <cp:lastModifiedBy>User</cp:lastModifiedBy>
  <cp:revision>12</cp:revision>
  <cp:lastPrinted>2021-01-28T14:35:00Z</cp:lastPrinted>
  <dcterms:created xsi:type="dcterms:W3CDTF">2021-02-01T19:15:00Z</dcterms:created>
  <dcterms:modified xsi:type="dcterms:W3CDTF">2022-04-21T08:03:00Z</dcterms:modified>
</cp:coreProperties>
</file>